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2A74B60" w14:textId="1F8B1B8C" w:rsidR="00AF3657" w:rsidRPr="00E57EBE" w:rsidRDefault="0074024E" w:rsidP="00AF3657">
      <w:pPr>
        <w:pStyle w:val="Docketnumber"/>
        <w:rPr>
          <w:sz w:val="24"/>
          <w:szCs w:val="24"/>
        </w:rPr>
      </w:pPr>
      <w:r>
        <w:rPr>
          <w:sz w:val="24"/>
          <w:szCs w:val="24"/>
        </w:rPr>
        <w:t xml:space="preserve">DOCKET NO. </w:t>
      </w:r>
      <w:r w:rsidR="00D6608E">
        <w:rPr>
          <w:sz w:val="24"/>
          <w:szCs w:val="24"/>
        </w:rPr>
        <w:t>51933</w:t>
      </w:r>
    </w:p>
    <w:p w14:paraId="17039DA9" w14:textId="77777777" w:rsidR="00AF3657" w:rsidRPr="001E0547" w:rsidRDefault="00AF3657" w:rsidP="00AF3657">
      <w:pPr>
        <w:jc w:val="center"/>
        <w:rPr>
          <w:b/>
        </w:rPr>
      </w:pPr>
    </w:p>
    <w:tbl>
      <w:tblPr>
        <w:tblW w:w="9536" w:type="dxa"/>
        <w:tblLook w:val="01E0" w:firstRow="1" w:lastRow="1" w:firstColumn="1" w:lastColumn="1" w:noHBand="0" w:noVBand="0"/>
      </w:tblPr>
      <w:tblGrid>
        <w:gridCol w:w="4590"/>
        <w:gridCol w:w="353"/>
        <w:gridCol w:w="4593"/>
      </w:tblGrid>
      <w:tr w:rsidR="00AF3657" w:rsidRPr="00D75599" w14:paraId="133CB19B" w14:textId="77777777" w:rsidTr="005E143F">
        <w:trPr>
          <w:trHeight w:val="1650"/>
        </w:trPr>
        <w:tc>
          <w:tcPr>
            <w:tcW w:w="4590" w:type="dxa"/>
          </w:tcPr>
          <w:p w14:paraId="00C41292" w14:textId="1F531A27" w:rsidR="00AF3657" w:rsidRPr="00D6608E" w:rsidRDefault="00D6608E" w:rsidP="007C6CB4">
            <w:pPr>
              <w:jc w:val="left"/>
              <w:rPr>
                <w:rFonts w:ascii="Times New Roman Bold" w:hAnsi="Times New Roman Bold"/>
                <w:b/>
                <w:iCs/>
                <w:caps/>
              </w:rPr>
            </w:pPr>
            <w:r w:rsidRPr="00D6608E">
              <w:rPr>
                <w:rFonts w:ascii="Times New Roman Bold" w:hAnsi="Times New Roman Bold"/>
                <w:b/>
                <w:caps/>
              </w:rPr>
              <w:t xml:space="preserve">Petition of Montgomery Estates, LLC to Amend CC Water Works, Inc.’s Certificate of Convenience and Necessity in </w:t>
            </w:r>
            <w:r w:rsidRPr="00D6608E">
              <w:rPr>
                <w:rFonts w:ascii="Times New Roman Bold" w:hAnsi="Times New Roman Bold"/>
                <w:b/>
                <w:iCs/>
                <w:caps/>
              </w:rPr>
              <w:t>Chambers</w:t>
            </w:r>
            <w:r w:rsidRPr="00D6608E">
              <w:rPr>
                <w:rFonts w:ascii="Times New Roman Bold" w:hAnsi="Times New Roman Bold"/>
                <w:b/>
                <w:caps/>
              </w:rPr>
              <w:t xml:space="preserve"> County by Expedited Release</w:t>
            </w:r>
          </w:p>
        </w:tc>
        <w:tc>
          <w:tcPr>
            <w:tcW w:w="353" w:type="dxa"/>
          </w:tcPr>
          <w:p w14:paraId="7D092B06" w14:textId="77777777" w:rsidR="00AF3657" w:rsidRPr="00D75599" w:rsidRDefault="00AF3657" w:rsidP="007717F6">
            <w:pPr>
              <w:rPr>
                <w:b/>
              </w:rPr>
            </w:pPr>
            <w:r w:rsidRPr="00D75599">
              <w:rPr>
                <w:b/>
              </w:rPr>
              <w:t>§</w:t>
            </w:r>
          </w:p>
          <w:p w14:paraId="63C48A07" w14:textId="77777777" w:rsidR="00AF3657" w:rsidRPr="00D75599" w:rsidRDefault="00AF3657" w:rsidP="007717F6">
            <w:pPr>
              <w:rPr>
                <w:b/>
              </w:rPr>
            </w:pPr>
            <w:r w:rsidRPr="00D75599">
              <w:rPr>
                <w:b/>
              </w:rPr>
              <w:t>§</w:t>
            </w:r>
          </w:p>
          <w:p w14:paraId="05F015DF" w14:textId="77777777" w:rsidR="00AF3657" w:rsidRPr="00D75599" w:rsidRDefault="00AF3657" w:rsidP="007717F6">
            <w:pPr>
              <w:rPr>
                <w:b/>
              </w:rPr>
            </w:pPr>
            <w:r w:rsidRPr="00D75599">
              <w:rPr>
                <w:b/>
              </w:rPr>
              <w:t>§</w:t>
            </w:r>
          </w:p>
          <w:p w14:paraId="6683D1FE" w14:textId="77777777" w:rsidR="00AF3657" w:rsidRPr="00D75599" w:rsidRDefault="00AF3657" w:rsidP="007717F6">
            <w:pPr>
              <w:rPr>
                <w:b/>
              </w:rPr>
            </w:pPr>
            <w:r w:rsidRPr="00D75599">
              <w:rPr>
                <w:b/>
              </w:rPr>
              <w:t>§</w:t>
            </w:r>
          </w:p>
          <w:p w14:paraId="69896BAB" w14:textId="77777777" w:rsidR="006B157A" w:rsidRDefault="00AF3657" w:rsidP="00F44939">
            <w:pPr>
              <w:rPr>
                <w:b/>
              </w:rPr>
            </w:pPr>
            <w:r w:rsidRPr="00D75599">
              <w:rPr>
                <w:b/>
              </w:rPr>
              <w:t>§</w:t>
            </w:r>
          </w:p>
          <w:p w14:paraId="4CD85A03" w14:textId="00CB8098" w:rsidR="008C1ED0" w:rsidRPr="00D75599" w:rsidRDefault="008C1ED0" w:rsidP="00F44939">
            <w:pPr>
              <w:rPr>
                <w:b/>
              </w:rPr>
            </w:pPr>
            <w:r>
              <w:rPr>
                <w:b/>
              </w:rPr>
              <w:t>§</w:t>
            </w:r>
          </w:p>
        </w:tc>
        <w:tc>
          <w:tcPr>
            <w:tcW w:w="4593" w:type="dxa"/>
          </w:tcPr>
          <w:p w14:paraId="23020320" w14:textId="77777777" w:rsidR="00AF3657" w:rsidRPr="00D75599" w:rsidRDefault="005F4F7A" w:rsidP="00D75599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D75599">
              <w:rPr>
                <w:bCs/>
              </w:rPr>
              <w:t>PUBLIC UTILITY COMMISSION</w:t>
            </w:r>
          </w:p>
          <w:p w14:paraId="1F3EBAE5" w14:textId="77777777" w:rsidR="005F4F7A" w:rsidRPr="00D75599" w:rsidRDefault="005F4F7A" w:rsidP="00D75599">
            <w:pPr>
              <w:pStyle w:val="Docketstyle"/>
              <w:spacing w:line="240" w:lineRule="auto"/>
              <w:jc w:val="center"/>
              <w:rPr>
                <w:bCs/>
              </w:rPr>
            </w:pPr>
          </w:p>
          <w:p w14:paraId="4494959E" w14:textId="77777777" w:rsidR="005F4F7A" w:rsidRPr="00D75599" w:rsidRDefault="005F4F7A" w:rsidP="00D75599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D75599">
              <w:rPr>
                <w:bCs/>
              </w:rPr>
              <w:t xml:space="preserve">OF </w:t>
            </w:r>
            <w:smartTag w:uri="urn:schemas-microsoft-com:office:smarttags" w:element="State">
              <w:smartTag w:uri="urn:schemas-microsoft-com:office:smarttags" w:element="place">
                <w:r w:rsidRPr="00D75599">
                  <w:rPr>
                    <w:bCs/>
                  </w:rPr>
                  <w:t>TEXAS</w:t>
                </w:r>
              </w:smartTag>
            </w:smartTag>
          </w:p>
        </w:tc>
      </w:tr>
    </w:tbl>
    <w:p w14:paraId="11A7A8CD" w14:textId="77777777" w:rsidR="008C1ED0" w:rsidRDefault="008C1ED0" w:rsidP="00A720BC">
      <w:pPr>
        <w:pStyle w:val="Documentheading"/>
        <w:rPr>
          <w:sz w:val="24"/>
          <w:szCs w:val="24"/>
        </w:rPr>
      </w:pPr>
    </w:p>
    <w:p w14:paraId="478E621A" w14:textId="1B210DF8" w:rsidR="00A720BC" w:rsidRPr="00261AFE" w:rsidRDefault="00A720BC" w:rsidP="00A720BC">
      <w:pPr>
        <w:pStyle w:val="Documentheading"/>
        <w:rPr>
          <w:sz w:val="24"/>
          <w:szCs w:val="24"/>
        </w:rPr>
      </w:pPr>
      <w:r>
        <w:rPr>
          <w:sz w:val="24"/>
          <w:szCs w:val="24"/>
        </w:rPr>
        <w:t>COMMISSION STAFF’S RECOMMENDATION ON ADMINISTRATIVE COMPLETENESS</w:t>
      </w:r>
      <w:r w:rsidRPr="00261AFE">
        <w:rPr>
          <w:sz w:val="24"/>
          <w:szCs w:val="24"/>
        </w:rPr>
        <w:t xml:space="preserve"> </w:t>
      </w:r>
      <w:r>
        <w:rPr>
          <w:sz w:val="24"/>
          <w:szCs w:val="24"/>
        </w:rPr>
        <w:t>and notice</w:t>
      </w:r>
    </w:p>
    <w:p w14:paraId="68752CC8" w14:textId="77777777" w:rsidR="00240DCE" w:rsidRDefault="00240DCE" w:rsidP="00240DCE"/>
    <w:p w14:paraId="2FFC3CCD" w14:textId="5D6D745C" w:rsidR="00A25FAD" w:rsidRPr="00A25FAD" w:rsidRDefault="00BC27A2" w:rsidP="007C6CB4">
      <w:pPr>
        <w:autoSpaceDE w:val="0"/>
        <w:autoSpaceDN w:val="0"/>
        <w:adjustRightInd w:val="0"/>
        <w:spacing w:line="360" w:lineRule="auto"/>
        <w:rPr>
          <w:rFonts w:eastAsiaTheme="minorHAnsi"/>
          <w:szCs w:val="24"/>
        </w:rPr>
      </w:pPr>
      <w:r>
        <w:tab/>
      </w:r>
      <w:r w:rsidR="006E1283" w:rsidRPr="006B157A">
        <w:t xml:space="preserve">On </w:t>
      </w:r>
      <w:r w:rsidR="00D6608E">
        <w:rPr>
          <w:rFonts w:eastAsiaTheme="minorHAnsi"/>
        </w:rPr>
        <w:t>March 24</w:t>
      </w:r>
      <w:r w:rsidR="008C1ED0" w:rsidRPr="00174C54">
        <w:rPr>
          <w:rFonts w:eastAsiaTheme="minorHAnsi"/>
        </w:rPr>
        <w:t xml:space="preserve">, 2021, </w:t>
      </w:r>
      <w:r w:rsidR="00D6608E" w:rsidRPr="0067398B">
        <w:rPr>
          <w:szCs w:val="24"/>
        </w:rPr>
        <w:t>Montgomery Estates, LLC</w:t>
      </w:r>
      <w:r w:rsidR="00D6608E" w:rsidRPr="00174C54">
        <w:rPr>
          <w:rFonts w:eastAsiaTheme="minorHAnsi"/>
          <w:iCs/>
        </w:rPr>
        <w:t xml:space="preserve"> </w:t>
      </w:r>
      <w:r w:rsidR="008C1ED0" w:rsidRPr="00174C54">
        <w:rPr>
          <w:rFonts w:eastAsiaTheme="minorHAnsi"/>
          <w:iCs/>
        </w:rPr>
        <w:t>(</w:t>
      </w:r>
      <w:r w:rsidR="00D6608E">
        <w:rPr>
          <w:rFonts w:eastAsiaTheme="minorHAnsi"/>
          <w:iCs/>
        </w:rPr>
        <w:t>Montgomery Estates</w:t>
      </w:r>
      <w:r w:rsidR="006E1283" w:rsidRPr="006B157A">
        <w:t xml:space="preserve">) filed a petition for </w:t>
      </w:r>
      <w:r w:rsidR="008339AA">
        <w:t xml:space="preserve">streamlined </w:t>
      </w:r>
      <w:r w:rsidR="006E1283" w:rsidRPr="006B157A">
        <w:t xml:space="preserve">expedited release </w:t>
      </w:r>
      <w:r w:rsidR="006030DE" w:rsidRPr="006B157A">
        <w:rPr>
          <w:szCs w:val="24"/>
        </w:rPr>
        <w:t>of</w:t>
      </w:r>
      <w:r w:rsidR="0009437A">
        <w:rPr>
          <w:szCs w:val="24"/>
        </w:rPr>
        <w:t xml:space="preserve"> approximately a</w:t>
      </w:r>
      <w:r w:rsidR="006030DE" w:rsidRPr="006B157A">
        <w:rPr>
          <w:szCs w:val="24"/>
        </w:rPr>
        <w:t xml:space="preserve"> </w:t>
      </w:r>
      <w:r w:rsidR="00D6608E">
        <w:t xml:space="preserve">98.883 </w:t>
      </w:r>
      <w:r w:rsidR="00651391">
        <w:t xml:space="preserve">acre </w:t>
      </w:r>
      <w:r w:rsidR="00D6608E">
        <w:t xml:space="preserve">portion of their 100 acre tract </w:t>
      </w:r>
      <w:r w:rsidR="00882E13">
        <w:t xml:space="preserve">that lies </w:t>
      </w:r>
      <w:r w:rsidR="008339AA">
        <w:t xml:space="preserve">within </w:t>
      </w:r>
      <w:r w:rsidR="00D6608E" w:rsidRPr="0067398B">
        <w:rPr>
          <w:iCs/>
          <w:szCs w:val="24"/>
        </w:rPr>
        <w:t>CC Water Works, Inc.</w:t>
      </w:r>
      <w:r w:rsidR="00651391">
        <w:rPr>
          <w:rFonts w:eastAsiaTheme="minorHAnsi"/>
          <w:szCs w:val="24"/>
        </w:rPr>
        <w:t>’</w:t>
      </w:r>
      <w:r w:rsidR="00D6608E" w:rsidRPr="0067398B">
        <w:rPr>
          <w:rFonts w:eastAsiaTheme="minorHAnsi"/>
          <w:szCs w:val="24"/>
        </w:rPr>
        <w:t xml:space="preserve">s </w:t>
      </w:r>
      <w:r w:rsidR="008339AA">
        <w:t>(</w:t>
      </w:r>
      <w:r w:rsidR="00D6608E">
        <w:t>CC Water</w:t>
      </w:r>
      <w:r w:rsidR="008339AA">
        <w:t xml:space="preserve">) water certificate of convenience and necessity (CCN) </w:t>
      </w:r>
      <w:r w:rsidR="0009437A">
        <w:t>number</w:t>
      </w:r>
      <w:r w:rsidR="008339AA">
        <w:t xml:space="preserve"> </w:t>
      </w:r>
      <w:r w:rsidR="00D6608E" w:rsidRPr="0067398B">
        <w:rPr>
          <w:szCs w:val="24"/>
        </w:rPr>
        <w:t>13038</w:t>
      </w:r>
      <w:r w:rsidR="00D6608E" w:rsidRPr="0067398B">
        <w:rPr>
          <w:rFonts w:eastAsiaTheme="minorHAnsi"/>
          <w:szCs w:val="24"/>
        </w:rPr>
        <w:t xml:space="preserve"> in </w:t>
      </w:r>
      <w:r w:rsidR="00D6608E" w:rsidRPr="0067398B">
        <w:rPr>
          <w:szCs w:val="24"/>
        </w:rPr>
        <w:t>Chambers</w:t>
      </w:r>
      <w:r w:rsidR="00D6608E" w:rsidRPr="0067398B">
        <w:rPr>
          <w:rFonts w:eastAsiaTheme="minorHAnsi"/>
          <w:szCs w:val="24"/>
        </w:rPr>
        <w:t xml:space="preserve"> County</w:t>
      </w:r>
      <w:r w:rsidR="008339AA">
        <w:t xml:space="preserve">, under Texas Water Code (TWC) § 13.2541(b) and 16 Texas Administrative Code (TAC) § 24.245(h). </w:t>
      </w:r>
      <w:r w:rsidR="00D6608E">
        <w:t>Montgomery Estates</w:t>
      </w:r>
      <w:r w:rsidR="008339AA">
        <w:t xml:space="preserve"> asserts that the tract of land is at least 25 acres, is not receiving water service, and </w:t>
      </w:r>
      <w:proofErr w:type="gramStart"/>
      <w:r w:rsidR="008339AA">
        <w:t>is located in</w:t>
      </w:r>
      <w:proofErr w:type="gramEnd"/>
      <w:r w:rsidR="008339AA">
        <w:t xml:space="preserve"> </w:t>
      </w:r>
      <w:r w:rsidR="00D6608E">
        <w:t>Chambers</w:t>
      </w:r>
      <w:r w:rsidR="008339AA">
        <w:t xml:space="preserve"> County, which is a qualifying county.</w:t>
      </w:r>
    </w:p>
    <w:p w14:paraId="7AB53F96" w14:textId="120405E0" w:rsidR="00F637EB" w:rsidRPr="00BC27A2" w:rsidRDefault="00BC27A2" w:rsidP="00BC27A2">
      <w:pPr>
        <w:autoSpaceDE w:val="0"/>
        <w:autoSpaceDN w:val="0"/>
        <w:adjustRightInd w:val="0"/>
        <w:spacing w:line="360" w:lineRule="auto"/>
        <w:rPr>
          <w:szCs w:val="24"/>
        </w:rPr>
      </w:pPr>
      <w:r>
        <w:rPr>
          <w:szCs w:val="24"/>
        </w:rPr>
        <w:tab/>
      </w:r>
      <w:r w:rsidR="008339AA">
        <w:t xml:space="preserve">On </w:t>
      </w:r>
      <w:r w:rsidR="00B07574">
        <w:t xml:space="preserve">March </w:t>
      </w:r>
      <w:r w:rsidR="00D6608E">
        <w:t>25</w:t>
      </w:r>
      <w:r w:rsidR="008339AA">
        <w:t xml:space="preserve">, 2021, </w:t>
      </w:r>
      <w:r w:rsidR="003805FC">
        <w:t xml:space="preserve">the administrative law judge (ALJ) filed </w:t>
      </w:r>
      <w:r w:rsidR="008339AA">
        <w:t xml:space="preserve">Order No. </w:t>
      </w:r>
      <w:r w:rsidR="00CD09BA">
        <w:t>1</w:t>
      </w:r>
      <w:r w:rsidR="00651391">
        <w:t>,</w:t>
      </w:r>
      <w:r w:rsidR="00CD09BA">
        <w:t xml:space="preserve"> requiring </w:t>
      </w:r>
      <w:r w:rsidR="008339AA">
        <w:t xml:space="preserve">the Staff </w:t>
      </w:r>
      <w:r w:rsidR="003805FC">
        <w:t xml:space="preserve">(Staff) </w:t>
      </w:r>
      <w:r w:rsidR="008339AA">
        <w:t>of the Public Utility Commission of Texas (</w:t>
      </w:r>
      <w:r w:rsidR="003805FC">
        <w:t>Commission</w:t>
      </w:r>
      <w:r w:rsidR="008339AA">
        <w:t>) to comment on the administrative completeness of the petition</w:t>
      </w:r>
      <w:r w:rsidR="00CD09BA">
        <w:t xml:space="preserve"> and notice by April 26, 2021</w:t>
      </w:r>
      <w:r w:rsidR="008339AA">
        <w:t xml:space="preserve">. </w:t>
      </w:r>
      <w:r w:rsidR="009D0B97">
        <w:t>Therefore, t</w:t>
      </w:r>
      <w:r w:rsidR="008339AA">
        <w:t>his pleading is timely filed</w:t>
      </w:r>
      <w:r w:rsidR="00A25FAD">
        <w:t>.</w:t>
      </w:r>
    </w:p>
    <w:p w14:paraId="165569C3" w14:textId="77777777" w:rsidR="00BC27A2" w:rsidRDefault="00BC27A2">
      <w:pPr>
        <w:jc w:val="left"/>
        <w:rPr>
          <w:szCs w:val="24"/>
        </w:rPr>
      </w:pPr>
    </w:p>
    <w:p w14:paraId="65C71283" w14:textId="77777777" w:rsidR="00F637EB" w:rsidRDefault="00F637EB" w:rsidP="00C35988">
      <w:pPr>
        <w:pStyle w:val="ListParagraph"/>
        <w:numPr>
          <w:ilvl w:val="0"/>
          <w:numId w:val="10"/>
        </w:numPr>
        <w:spacing w:line="360" w:lineRule="auto"/>
        <w:ind w:left="0" w:firstLine="0"/>
        <w:jc w:val="center"/>
        <w:rPr>
          <w:b/>
        </w:rPr>
      </w:pPr>
      <w:r>
        <w:rPr>
          <w:b/>
        </w:rPr>
        <w:t>ADMINISTRATIVE COMPLETENESS</w:t>
      </w:r>
    </w:p>
    <w:p w14:paraId="1BBF90BA" w14:textId="769B57E5" w:rsidR="007A5BCF" w:rsidRDefault="000F7ABB" w:rsidP="007A5BCF">
      <w:pPr>
        <w:spacing w:line="360" w:lineRule="auto"/>
        <w:ind w:firstLine="720"/>
      </w:pPr>
      <w:r>
        <w:t>Staff has reviewed Montgomery Estates’ application and, a</w:t>
      </w:r>
      <w:r w:rsidR="00BA5F24">
        <w:t xml:space="preserve">s detailed in the attached memorandum from </w:t>
      </w:r>
      <w:r w:rsidR="00D6608E" w:rsidRPr="0067398B">
        <w:rPr>
          <w:szCs w:val="24"/>
        </w:rPr>
        <w:t>Pai Liu</w:t>
      </w:r>
      <w:r w:rsidR="006B157A">
        <w:t xml:space="preserve"> </w:t>
      </w:r>
      <w:r>
        <w:t>of</w:t>
      </w:r>
      <w:r w:rsidR="00BA5F24">
        <w:t xml:space="preserve"> the Commission’s </w:t>
      </w:r>
      <w:r w:rsidR="002213A0">
        <w:t xml:space="preserve">Infrastructure </w:t>
      </w:r>
      <w:r w:rsidR="00BA5F24">
        <w:t>Division,</w:t>
      </w:r>
      <w:r w:rsidR="00CD7313">
        <w:t xml:space="preserve"> recommends that the </w:t>
      </w:r>
      <w:r w:rsidR="008339AA">
        <w:t>petition</w:t>
      </w:r>
      <w:r w:rsidR="00CD7313">
        <w:t xml:space="preserve"> be found administratively incomplete. </w:t>
      </w:r>
      <w:r w:rsidR="007C6CB4">
        <w:t>Specifically, Staff has noted deficiencies in</w:t>
      </w:r>
      <w:r w:rsidR="00264AA0">
        <w:t xml:space="preserve"> the </w:t>
      </w:r>
      <w:r w:rsidR="0038410A">
        <w:t>mapping</w:t>
      </w:r>
      <w:r w:rsidR="00C039AD">
        <w:t xml:space="preserve"> </w:t>
      </w:r>
      <w:r w:rsidR="007C6CB4">
        <w:t>content.</w:t>
      </w:r>
    </w:p>
    <w:p w14:paraId="200EDA42" w14:textId="3802B7F7" w:rsidR="009D0B97" w:rsidRDefault="009D0B97">
      <w:pPr>
        <w:jc w:val="left"/>
        <w:rPr>
          <w:b/>
        </w:rPr>
      </w:pPr>
    </w:p>
    <w:p w14:paraId="2E0C26EB" w14:textId="52B7BB3F" w:rsidR="00064BB1" w:rsidRDefault="00064BB1" w:rsidP="00064BB1">
      <w:pPr>
        <w:pStyle w:val="ListParagraph"/>
        <w:keepNext/>
        <w:numPr>
          <w:ilvl w:val="0"/>
          <w:numId w:val="10"/>
        </w:numPr>
        <w:spacing w:line="360" w:lineRule="auto"/>
        <w:ind w:left="720"/>
        <w:jc w:val="center"/>
        <w:rPr>
          <w:b/>
        </w:rPr>
      </w:pPr>
      <w:r>
        <w:rPr>
          <w:b/>
        </w:rPr>
        <w:t>NOTICE</w:t>
      </w:r>
    </w:p>
    <w:p w14:paraId="4392FBD6" w14:textId="0024A00A" w:rsidR="009D0B97" w:rsidRPr="009D0B97" w:rsidRDefault="00064BB1" w:rsidP="00064BB1">
      <w:pPr>
        <w:spacing w:line="360" w:lineRule="auto"/>
        <w:rPr>
          <w:bCs/>
        </w:rPr>
      </w:pPr>
      <w:r>
        <w:rPr>
          <w:bCs/>
        </w:rPr>
        <w:tab/>
      </w:r>
      <w:r w:rsidR="009D0B97" w:rsidRPr="009D0B97">
        <w:rPr>
          <w:bCs/>
        </w:rPr>
        <w:t>Under 16 TAC § 24.245(</w:t>
      </w:r>
      <w:r w:rsidR="008A5436">
        <w:rPr>
          <w:bCs/>
        </w:rPr>
        <w:t>h</w:t>
      </w:r>
      <w:r w:rsidR="009D0B97" w:rsidRPr="009D0B97">
        <w:rPr>
          <w:bCs/>
        </w:rPr>
        <w:t>)(</w:t>
      </w:r>
      <w:r w:rsidR="008A5436">
        <w:rPr>
          <w:bCs/>
        </w:rPr>
        <w:t>3</w:t>
      </w:r>
      <w:r w:rsidR="009D0B97" w:rsidRPr="009D0B97">
        <w:rPr>
          <w:bCs/>
        </w:rPr>
        <w:t>)(</w:t>
      </w:r>
      <w:r w:rsidR="008A5436">
        <w:rPr>
          <w:bCs/>
        </w:rPr>
        <w:t>F</w:t>
      </w:r>
      <w:r w:rsidR="009D0B97" w:rsidRPr="009D0B97">
        <w:rPr>
          <w:bCs/>
        </w:rPr>
        <w:t>), the landowner must provide proof that a copy of the</w:t>
      </w:r>
      <w:r w:rsidR="009D0B97">
        <w:rPr>
          <w:bCs/>
        </w:rPr>
        <w:t xml:space="preserve"> </w:t>
      </w:r>
      <w:r w:rsidR="009D0B97" w:rsidRPr="009D0B97">
        <w:rPr>
          <w:bCs/>
        </w:rPr>
        <w:t>petition has been mailed to the current CCN holder via certified mail on the day that the landowner</w:t>
      </w:r>
      <w:r w:rsidR="009D0B97">
        <w:rPr>
          <w:bCs/>
        </w:rPr>
        <w:t xml:space="preserve"> </w:t>
      </w:r>
      <w:r w:rsidR="009D0B97" w:rsidRPr="009D0B97">
        <w:rPr>
          <w:bCs/>
        </w:rPr>
        <w:t>submits the petition with the Commission.</w:t>
      </w:r>
    </w:p>
    <w:p w14:paraId="32DFE11A" w14:textId="107C788F" w:rsidR="00FD4D6E" w:rsidRDefault="009D0B97" w:rsidP="00064BB1">
      <w:pPr>
        <w:spacing w:line="360" w:lineRule="auto"/>
        <w:rPr>
          <w:b/>
        </w:rPr>
      </w:pPr>
      <w:r>
        <w:rPr>
          <w:bCs/>
        </w:rPr>
        <w:tab/>
      </w:r>
      <w:r w:rsidRPr="009D0B97">
        <w:rPr>
          <w:bCs/>
        </w:rPr>
        <w:t>Petitioner states in its filing in the certificate of service that it mailed a copy of its petition</w:t>
      </w:r>
      <w:r>
        <w:rPr>
          <w:bCs/>
        </w:rPr>
        <w:t xml:space="preserve"> </w:t>
      </w:r>
      <w:r w:rsidRPr="009D0B97">
        <w:rPr>
          <w:bCs/>
        </w:rPr>
        <w:t xml:space="preserve">to the CCN holder, </w:t>
      </w:r>
      <w:r w:rsidR="00D6608E">
        <w:rPr>
          <w:bCs/>
        </w:rPr>
        <w:t>CC Water</w:t>
      </w:r>
      <w:r w:rsidRPr="009D0B97">
        <w:rPr>
          <w:bCs/>
        </w:rPr>
        <w:t>, by certified mail on the day the petition was filed with the</w:t>
      </w:r>
      <w:r>
        <w:rPr>
          <w:bCs/>
        </w:rPr>
        <w:t xml:space="preserve"> </w:t>
      </w:r>
      <w:r w:rsidRPr="009D0B97">
        <w:rPr>
          <w:bCs/>
        </w:rPr>
        <w:lastRenderedPageBreak/>
        <w:t>Commission. Accordingly, Staff recommends that the notice issued be found sufficient.</w:t>
      </w:r>
      <w:r w:rsidRPr="009D0B97">
        <w:rPr>
          <w:bCs/>
        </w:rPr>
        <w:cr/>
      </w:r>
    </w:p>
    <w:p w14:paraId="47377B21" w14:textId="59795DC3" w:rsidR="007C6CB4" w:rsidRDefault="007C6CB4" w:rsidP="007C6CB4">
      <w:pPr>
        <w:pStyle w:val="ListParagraph"/>
        <w:keepNext/>
        <w:numPr>
          <w:ilvl w:val="0"/>
          <w:numId w:val="10"/>
        </w:numPr>
        <w:spacing w:line="360" w:lineRule="auto"/>
        <w:ind w:left="720"/>
        <w:jc w:val="center"/>
        <w:rPr>
          <w:b/>
        </w:rPr>
      </w:pPr>
      <w:r>
        <w:rPr>
          <w:b/>
        </w:rPr>
        <w:t>PROPOSED PROCEDURAL SCHEDULE</w:t>
      </w:r>
    </w:p>
    <w:p w14:paraId="367B7270" w14:textId="2B2A228D" w:rsidR="007C6CB4" w:rsidRDefault="007C6CB4" w:rsidP="007C6CB4">
      <w:pPr>
        <w:spacing w:line="360" w:lineRule="auto"/>
        <w:ind w:firstLine="720"/>
        <w:rPr>
          <w:szCs w:val="24"/>
        </w:rPr>
      </w:pPr>
      <w:r>
        <w:rPr>
          <w:szCs w:val="24"/>
        </w:rPr>
        <w:t xml:space="preserve">Staff proposes the following procedural schedule for the continued processing of this </w:t>
      </w:r>
      <w:r w:rsidR="008339AA">
        <w:rPr>
          <w:szCs w:val="24"/>
        </w:rPr>
        <w:t>docket</w:t>
      </w:r>
      <w:r>
        <w:rPr>
          <w:szCs w:val="24"/>
        </w:rPr>
        <w:t>:</w:t>
      </w:r>
    </w:p>
    <w:tbl>
      <w:tblPr>
        <w:tblpPr w:leftFromText="171" w:rightFromText="171" w:vertAnchor="text" w:horzAnchor="margin" w:tblpXSpec="center" w:tblpY="16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30"/>
        <w:gridCol w:w="3550"/>
      </w:tblGrid>
      <w:tr w:rsidR="007C6CB4" w14:paraId="19E52B09" w14:textId="77777777" w:rsidTr="007C6CB4">
        <w:trPr>
          <w:trHeight w:val="440"/>
        </w:trPr>
        <w:tc>
          <w:tcPr>
            <w:tcW w:w="4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8E1F72C" w14:textId="77777777" w:rsidR="007C6CB4" w:rsidRDefault="007C6CB4">
            <w:pPr>
              <w:spacing w:line="276" w:lineRule="auto"/>
              <w:jc w:val="center"/>
              <w:rPr>
                <w:rFonts w:eastAsia="Calibri"/>
                <w:b/>
                <w:bCs/>
                <w:szCs w:val="24"/>
              </w:rPr>
            </w:pPr>
            <w:r>
              <w:rPr>
                <w:rFonts w:eastAsia="Calibri"/>
                <w:b/>
                <w:bCs/>
                <w:szCs w:val="24"/>
              </w:rPr>
              <w:t>Event</w:t>
            </w:r>
          </w:p>
        </w:tc>
        <w:tc>
          <w:tcPr>
            <w:tcW w:w="3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FD42D92" w14:textId="77777777" w:rsidR="007C6CB4" w:rsidRDefault="007C6CB4">
            <w:pPr>
              <w:jc w:val="center"/>
              <w:rPr>
                <w:rFonts w:eastAsia="Calibri"/>
                <w:b/>
                <w:bCs/>
                <w:szCs w:val="24"/>
              </w:rPr>
            </w:pPr>
            <w:r>
              <w:rPr>
                <w:rFonts w:eastAsia="Calibri"/>
                <w:b/>
                <w:bCs/>
                <w:szCs w:val="24"/>
              </w:rPr>
              <w:t>Date</w:t>
            </w:r>
          </w:p>
        </w:tc>
      </w:tr>
      <w:tr w:rsidR="007C6CB4" w14:paraId="38BE35A6" w14:textId="77777777" w:rsidTr="007C6CB4">
        <w:trPr>
          <w:trHeight w:val="440"/>
        </w:trPr>
        <w:tc>
          <w:tcPr>
            <w:tcW w:w="4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7B0A874" w14:textId="3FF6AE74" w:rsidR="007C6CB4" w:rsidRDefault="008339AA" w:rsidP="009723D6">
            <w:pPr>
              <w:rPr>
                <w:rFonts w:eastAsia="Calibri"/>
                <w:szCs w:val="24"/>
              </w:rPr>
            </w:pPr>
            <w:r>
              <w:t xml:space="preserve">Deadline for </w:t>
            </w:r>
            <w:r w:rsidR="00D6608E">
              <w:t>Montgomery Estates</w:t>
            </w:r>
            <w:r>
              <w:t xml:space="preserve"> to file information to cure deficiencies identified in Staff's memorandum</w:t>
            </w:r>
          </w:p>
        </w:tc>
        <w:tc>
          <w:tcPr>
            <w:tcW w:w="3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F3B15C0" w14:textId="1DD9AE05" w:rsidR="007C6CB4" w:rsidRDefault="00D6608E" w:rsidP="00882E13">
            <w:pPr>
              <w:spacing w:line="480" w:lineRule="auto"/>
              <w:jc w:val="center"/>
              <w:rPr>
                <w:rFonts w:eastAsia="Calibri"/>
                <w:szCs w:val="24"/>
              </w:rPr>
            </w:pPr>
            <w:r>
              <w:rPr>
                <w:rFonts w:eastAsia="Calibri"/>
                <w:szCs w:val="24"/>
              </w:rPr>
              <w:t>May 26</w:t>
            </w:r>
            <w:r w:rsidR="007C6CB4">
              <w:rPr>
                <w:rFonts w:eastAsia="Calibri"/>
                <w:szCs w:val="24"/>
              </w:rPr>
              <w:t>, 202</w:t>
            </w:r>
            <w:r w:rsidR="006B157A">
              <w:rPr>
                <w:rFonts w:eastAsia="Calibri"/>
                <w:szCs w:val="24"/>
              </w:rPr>
              <w:t>1</w:t>
            </w:r>
          </w:p>
        </w:tc>
      </w:tr>
      <w:tr w:rsidR="007C6CB4" w14:paraId="0349B906" w14:textId="77777777" w:rsidTr="007C6CB4">
        <w:trPr>
          <w:trHeight w:val="440"/>
        </w:trPr>
        <w:tc>
          <w:tcPr>
            <w:tcW w:w="4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41D0568" w14:textId="644AB4DB" w:rsidR="007C6CB4" w:rsidRDefault="007C6CB4" w:rsidP="009723D6">
            <w:pPr>
              <w:spacing w:line="276" w:lineRule="auto"/>
              <w:rPr>
                <w:rFonts w:eastAsia="Calibri"/>
                <w:szCs w:val="24"/>
              </w:rPr>
            </w:pPr>
            <w:r>
              <w:rPr>
                <w:szCs w:val="24"/>
              </w:rPr>
              <w:t xml:space="preserve">Deadline for Staff to file a supplemental recommendation on sufficiency of the </w:t>
            </w:r>
            <w:r w:rsidR="008339AA">
              <w:rPr>
                <w:szCs w:val="24"/>
              </w:rPr>
              <w:t>petition</w:t>
            </w:r>
            <w:r>
              <w:rPr>
                <w:szCs w:val="24"/>
              </w:rPr>
              <w:t xml:space="preserve"> and proposed procedural schedule</w:t>
            </w:r>
          </w:p>
        </w:tc>
        <w:tc>
          <w:tcPr>
            <w:tcW w:w="3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8655A66" w14:textId="2B6CF819" w:rsidR="007C6CB4" w:rsidRDefault="00D6608E" w:rsidP="00882E13">
            <w:pPr>
              <w:spacing w:line="600" w:lineRule="auto"/>
              <w:jc w:val="center"/>
              <w:rPr>
                <w:rFonts w:eastAsia="Calibri"/>
                <w:szCs w:val="24"/>
              </w:rPr>
            </w:pPr>
            <w:r>
              <w:rPr>
                <w:rFonts w:eastAsia="Calibri"/>
                <w:szCs w:val="24"/>
              </w:rPr>
              <w:t>June 25</w:t>
            </w:r>
            <w:r w:rsidR="007C6CB4">
              <w:rPr>
                <w:rFonts w:eastAsia="Calibri"/>
                <w:szCs w:val="24"/>
              </w:rPr>
              <w:t>, 202</w:t>
            </w:r>
            <w:r w:rsidR="006B157A">
              <w:rPr>
                <w:rFonts w:eastAsia="Calibri"/>
                <w:szCs w:val="24"/>
              </w:rPr>
              <w:t>1</w:t>
            </w:r>
          </w:p>
        </w:tc>
      </w:tr>
    </w:tbl>
    <w:p w14:paraId="3E4BD6F9" w14:textId="77777777" w:rsidR="007C6CB4" w:rsidRDefault="007C6CB4" w:rsidP="007C6CB4">
      <w:pPr>
        <w:spacing w:line="360" w:lineRule="auto"/>
      </w:pPr>
    </w:p>
    <w:p w14:paraId="7E82E659" w14:textId="77777777" w:rsidR="007C6CB4" w:rsidRDefault="007C6CB4" w:rsidP="007C6CB4">
      <w:pPr>
        <w:spacing w:line="360" w:lineRule="auto"/>
      </w:pPr>
    </w:p>
    <w:p w14:paraId="7ECBD7A5" w14:textId="77777777" w:rsidR="007C6CB4" w:rsidRDefault="007C6CB4" w:rsidP="007C6CB4">
      <w:pPr>
        <w:ind w:firstLine="720"/>
      </w:pPr>
    </w:p>
    <w:p w14:paraId="54E12EF4" w14:textId="77777777" w:rsidR="00CD7313" w:rsidRDefault="00CD7313" w:rsidP="00CD7313">
      <w:pPr>
        <w:ind w:firstLine="720"/>
      </w:pPr>
    </w:p>
    <w:p w14:paraId="5DD33A41" w14:textId="77777777" w:rsidR="00CD7313" w:rsidRDefault="00CD7313" w:rsidP="00CD7313">
      <w:pPr>
        <w:pStyle w:val="ListParagraph"/>
        <w:numPr>
          <w:ilvl w:val="0"/>
          <w:numId w:val="10"/>
        </w:numPr>
        <w:spacing w:line="360" w:lineRule="auto"/>
        <w:ind w:left="0" w:firstLine="0"/>
        <w:jc w:val="center"/>
        <w:rPr>
          <w:b/>
        </w:rPr>
      </w:pPr>
      <w:r>
        <w:rPr>
          <w:b/>
        </w:rPr>
        <w:t>CONCLUSION</w:t>
      </w:r>
    </w:p>
    <w:p w14:paraId="0B6EB3DF" w14:textId="77777777" w:rsidR="00CD7313" w:rsidRPr="00EC0C78" w:rsidRDefault="00CD7313" w:rsidP="00CD7313">
      <w:pPr>
        <w:spacing w:line="360" w:lineRule="auto"/>
        <w:ind w:firstLine="720"/>
      </w:pPr>
      <w:r>
        <w:t>Staff respectfully requests the issuance of an order consistent with the foregoing recommendation.</w:t>
      </w:r>
    </w:p>
    <w:p w14:paraId="7B1F8F58" w14:textId="4A866508" w:rsidR="00D427B5" w:rsidRDefault="00D427B5">
      <w:pPr>
        <w:jc w:val="left"/>
        <w:rPr>
          <w:b/>
          <w:bCs/>
          <w:szCs w:val="24"/>
        </w:rPr>
      </w:pPr>
    </w:p>
    <w:p w14:paraId="7E372C96" w14:textId="480C5E94" w:rsidR="003744AE" w:rsidRDefault="004E1C4E" w:rsidP="00180924">
      <w:pPr>
        <w:spacing w:line="360" w:lineRule="auto"/>
        <w:rPr>
          <w:bCs/>
          <w:szCs w:val="24"/>
        </w:rPr>
      </w:pPr>
      <w:r w:rsidRPr="00933084">
        <w:rPr>
          <w:bCs/>
          <w:szCs w:val="24"/>
        </w:rPr>
        <w:t xml:space="preserve">Dated: </w:t>
      </w:r>
      <w:r w:rsidR="00180924" w:rsidRPr="00933084">
        <w:rPr>
          <w:bCs/>
          <w:szCs w:val="24"/>
        </w:rPr>
        <w:fldChar w:fldCharType="begin"/>
      </w:r>
      <w:r w:rsidR="00180924" w:rsidRPr="00933084">
        <w:rPr>
          <w:bCs/>
          <w:szCs w:val="24"/>
        </w:rPr>
        <w:instrText xml:space="preserve"> DATE \@ "MMMM d, yyyy" </w:instrText>
      </w:r>
      <w:r w:rsidR="00180924" w:rsidRPr="00933084">
        <w:rPr>
          <w:bCs/>
          <w:szCs w:val="24"/>
        </w:rPr>
        <w:fldChar w:fldCharType="separate"/>
      </w:r>
      <w:r w:rsidR="00D475E6">
        <w:rPr>
          <w:bCs/>
          <w:noProof/>
          <w:szCs w:val="24"/>
        </w:rPr>
        <w:t>April 26, 2021</w:t>
      </w:r>
      <w:r w:rsidR="00180924" w:rsidRPr="00933084">
        <w:rPr>
          <w:bCs/>
          <w:szCs w:val="24"/>
        </w:rPr>
        <w:fldChar w:fldCharType="end"/>
      </w:r>
    </w:p>
    <w:p w14:paraId="25B6787F" w14:textId="77777777" w:rsidR="003E584A" w:rsidRPr="00933084" w:rsidRDefault="003E584A" w:rsidP="00CD7313">
      <w:pPr>
        <w:rPr>
          <w:bCs/>
          <w:szCs w:val="24"/>
        </w:rPr>
      </w:pPr>
    </w:p>
    <w:p w14:paraId="6439594E" w14:textId="77777777" w:rsidR="00180924" w:rsidRPr="00B92396" w:rsidRDefault="00D1781D" w:rsidP="00180924">
      <w:pPr>
        <w:spacing w:line="480" w:lineRule="auto"/>
        <w:ind w:left="3600" w:firstLine="720"/>
        <w:rPr>
          <w:szCs w:val="24"/>
        </w:rPr>
      </w:pPr>
      <w:r>
        <w:rPr>
          <w:szCs w:val="24"/>
        </w:rPr>
        <w:t>Respectfully s</w:t>
      </w:r>
      <w:r w:rsidR="00180924" w:rsidRPr="00B92396">
        <w:rPr>
          <w:szCs w:val="24"/>
        </w:rPr>
        <w:t>ubmitted,</w:t>
      </w:r>
    </w:p>
    <w:p w14:paraId="0723F5E2" w14:textId="77777777" w:rsidR="00180924" w:rsidRPr="003F3549" w:rsidRDefault="00180924" w:rsidP="00180924">
      <w:pPr>
        <w:ind w:left="4320"/>
        <w:contextualSpacing/>
        <w:rPr>
          <w:b/>
          <w:szCs w:val="24"/>
        </w:rPr>
      </w:pPr>
      <w:r w:rsidRPr="003F3549">
        <w:rPr>
          <w:b/>
          <w:szCs w:val="24"/>
        </w:rPr>
        <w:t xml:space="preserve">PUBLIC UTILITY COMMISSION OF TEXAS </w:t>
      </w:r>
    </w:p>
    <w:p w14:paraId="099C8BD6" w14:textId="77777777" w:rsidR="00180924" w:rsidRPr="003F3549" w:rsidRDefault="00180924" w:rsidP="00180924">
      <w:pPr>
        <w:ind w:left="4320"/>
        <w:contextualSpacing/>
        <w:rPr>
          <w:b/>
          <w:szCs w:val="24"/>
        </w:rPr>
      </w:pPr>
      <w:r w:rsidRPr="003F3549">
        <w:rPr>
          <w:b/>
          <w:szCs w:val="24"/>
        </w:rPr>
        <w:t>LEGAL DIVISION</w:t>
      </w:r>
    </w:p>
    <w:p w14:paraId="55AD5513" w14:textId="77777777" w:rsidR="00180924" w:rsidRPr="003F3549" w:rsidRDefault="00180924" w:rsidP="00180924"/>
    <w:p w14:paraId="081AE1B5" w14:textId="77777777" w:rsidR="007C6CB4" w:rsidRDefault="00180924" w:rsidP="007C6CB4">
      <w:pPr>
        <w:rPr>
          <w:szCs w:val="24"/>
        </w:rPr>
      </w:pPr>
      <w:r w:rsidRPr="003F3549">
        <w:tab/>
      </w:r>
      <w:r w:rsidRPr="003F3549">
        <w:tab/>
      </w:r>
      <w:r w:rsidRPr="003F3549">
        <w:tab/>
      </w:r>
      <w:r w:rsidRPr="003F3549">
        <w:tab/>
      </w:r>
      <w:r w:rsidRPr="003F3549">
        <w:tab/>
      </w:r>
      <w:r w:rsidRPr="003F3549">
        <w:tab/>
      </w:r>
      <w:r w:rsidR="007C6CB4">
        <w:rPr>
          <w:szCs w:val="24"/>
        </w:rPr>
        <w:t>Rachelle Nicolette Robles</w:t>
      </w:r>
    </w:p>
    <w:p w14:paraId="0A518CB6" w14:textId="77777777" w:rsidR="007C6CB4" w:rsidRDefault="007C6CB4" w:rsidP="007C6CB4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>Division Director</w:t>
      </w:r>
    </w:p>
    <w:p w14:paraId="758FDF2E" w14:textId="77777777" w:rsidR="007C6CB4" w:rsidRDefault="007C6CB4" w:rsidP="007C6CB4">
      <w:pPr>
        <w:rPr>
          <w:szCs w:val="24"/>
        </w:rPr>
      </w:pPr>
    </w:p>
    <w:p w14:paraId="36E9FE0B" w14:textId="77777777" w:rsidR="00D6608E" w:rsidRDefault="00D6608E" w:rsidP="00D6608E">
      <w:pPr>
        <w:ind w:left="4320"/>
      </w:pPr>
      <w:r>
        <w:t>Rashmin J. Asher</w:t>
      </w:r>
    </w:p>
    <w:p w14:paraId="49C3CC0E" w14:textId="77777777" w:rsidR="00D6608E" w:rsidRDefault="00D6608E" w:rsidP="00D6608E">
      <w:pPr>
        <w:ind w:left="4320"/>
      </w:pPr>
      <w:r>
        <w:t>Managing Attorney</w:t>
      </w:r>
    </w:p>
    <w:p w14:paraId="777809AD" w14:textId="77777777" w:rsidR="00D6608E" w:rsidRDefault="00D6608E" w:rsidP="00D6608E">
      <w:pPr>
        <w:ind w:left="4320"/>
      </w:pPr>
    </w:p>
    <w:p w14:paraId="531834D2" w14:textId="77777777" w:rsidR="00D6608E" w:rsidRDefault="00D6608E" w:rsidP="00D6608E">
      <w:pPr>
        <w:ind w:left="4320"/>
        <w:rPr>
          <w:u w:val="single"/>
        </w:rPr>
      </w:pPr>
      <w:bookmarkStart w:id="0" w:name="_Hlk66361856"/>
      <w:r>
        <w:rPr>
          <w:u w:val="single"/>
        </w:rPr>
        <w:t>/s/ Arnett D. Caviel</w:t>
      </w:r>
    </w:p>
    <w:p w14:paraId="62AF499C" w14:textId="77777777" w:rsidR="00D6608E" w:rsidRDefault="00D6608E" w:rsidP="00D6608E">
      <w:pPr>
        <w:ind w:left="4320"/>
      </w:pPr>
      <w:bookmarkStart w:id="1" w:name="_Hlk65663267"/>
      <w:r>
        <w:t>Arnett D. Caviel</w:t>
      </w:r>
    </w:p>
    <w:bookmarkEnd w:id="0"/>
    <w:bookmarkEnd w:id="1"/>
    <w:p w14:paraId="79A7C008" w14:textId="77777777" w:rsidR="00D6608E" w:rsidRDefault="00D6608E" w:rsidP="00D6608E">
      <w:pPr>
        <w:ind w:left="4320"/>
      </w:pPr>
      <w:r>
        <w:t>State Bar No. 24121533</w:t>
      </w:r>
    </w:p>
    <w:p w14:paraId="337EF55C" w14:textId="77777777" w:rsidR="00D6608E" w:rsidRDefault="00D6608E" w:rsidP="00D6608E">
      <w:pPr>
        <w:ind w:left="4320"/>
      </w:pPr>
      <w:r>
        <w:t>1701 N. Congress Avenue</w:t>
      </w:r>
    </w:p>
    <w:p w14:paraId="2897870A" w14:textId="77777777" w:rsidR="00D6608E" w:rsidRDefault="00D6608E" w:rsidP="00D6608E">
      <w:pPr>
        <w:ind w:left="4320"/>
      </w:pPr>
      <w:r>
        <w:t>P.O. Box 13326</w:t>
      </w:r>
    </w:p>
    <w:p w14:paraId="58246273" w14:textId="77777777" w:rsidR="00D6608E" w:rsidRDefault="00D6608E" w:rsidP="00D6608E">
      <w:pPr>
        <w:ind w:left="4320"/>
      </w:pPr>
      <w:r>
        <w:t>Austin, Texas 78711-3326</w:t>
      </w:r>
    </w:p>
    <w:p w14:paraId="06E1AB20" w14:textId="77777777" w:rsidR="00D6608E" w:rsidRDefault="00D6608E" w:rsidP="00D6608E">
      <w:pPr>
        <w:ind w:left="4320"/>
      </w:pPr>
      <w:r>
        <w:t>(512) 936-7245</w:t>
      </w:r>
    </w:p>
    <w:p w14:paraId="1A6E99D5" w14:textId="77777777" w:rsidR="00D6608E" w:rsidRDefault="00D6608E" w:rsidP="00D6608E">
      <w:pPr>
        <w:ind w:left="4320"/>
      </w:pPr>
      <w:r>
        <w:t>(512) 936-7268 (facsimile)</w:t>
      </w:r>
    </w:p>
    <w:p w14:paraId="2010447E" w14:textId="77777777" w:rsidR="00D6608E" w:rsidRDefault="00D6608E" w:rsidP="00D6608E">
      <w:pPr>
        <w:ind w:left="4320"/>
      </w:pPr>
      <w:r>
        <w:t>Arnett.Caviel@puc.texas.gov</w:t>
      </w:r>
    </w:p>
    <w:p w14:paraId="03F3F6FD" w14:textId="1672EE53" w:rsidR="00B60BE8" w:rsidRPr="005675BB" w:rsidRDefault="00B60BE8" w:rsidP="00B60BE8">
      <w:pPr>
        <w:jc w:val="center"/>
        <w:rPr>
          <w:b/>
          <w:caps/>
          <w:szCs w:val="24"/>
        </w:rPr>
      </w:pPr>
      <w:r w:rsidRPr="005675BB">
        <w:rPr>
          <w:b/>
          <w:caps/>
          <w:szCs w:val="24"/>
        </w:rPr>
        <w:lastRenderedPageBreak/>
        <w:t xml:space="preserve">DOCKET NO. </w:t>
      </w:r>
      <w:r w:rsidR="00D6608E">
        <w:rPr>
          <w:b/>
          <w:caps/>
          <w:szCs w:val="24"/>
        </w:rPr>
        <w:t>51933</w:t>
      </w:r>
    </w:p>
    <w:p w14:paraId="41570820" w14:textId="77777777" w:rsidR="00B60BE8" w:rsidRPr="005675BB" w:rsidRDefault="00B60BE8" w:rsidP="00B60BE8">
      <w:pPr>
        <w:jc w:val="center"/>
        <w:rPr>
          <w:b/>
          <w:szCs w:val="24"/>
        </w:rPr>
      </w:pPr>
    </w:p>
    <w:p w14:paraId="42DF80A7" w14:textId="77777777" w:rsidR="00B60BE8" w:rsidRPr="005675BB" w:rsidRDefault="00B60BE8" w:rsidP="00B60BE8">
      <w:pPr>
        <w:keepNext/>
        <w:jc w:val="center"/>
        <w:rPr>
          <w:b/>
          <w:szCs w:val="24"/>
        </w:rPr>
      </w:pPr>
      <w:r w:rsidRPr="005675BB">
        <w:rPr>
          <w:b/>
          <w:szCs w:val="24"/>
        </w:rPr>
        <w:t>CERTIFICATE OF SERVICE</w:t>
      </w:r>
    </w:p>
    <w:p w14:paraId="13575605" w14:textId="77777777" w:rsidR="00B60BE8" w:rsidRPr="005675BB" w:rsidRDefault="00B60BE8" w:rsidP="00B60BE8">
      <w:pPr>
        <w:keepNext/>
        <w:jc w:val="center"/>
        <w:rPr>
          <w:b/>
          <w:szCs w:val="24"/>
        </w:rPr>
      </w:pPr>
    </w:p>
    <w:p w14:paraId="188BBF02" w14:textId="06AFAE96" w:rsidR="00B60BE8" w:rsidRPr="005675BB" w:rsidRDefault="00B60BE8" w:rsidP="00D6608E">
      <w:pPr>
        <w:spacing w:line="360" w:lineRule="auto"/>
        <w:ind w:firstLine="720"/>
        <w:rPr>
          <w:szCs w:val="24"/>
        </w:rPr>
      </w:pPr>
      <w:r w:rsidRPr="005675BB">
        <w:rPr>
          <w:szCs w:val="24"/>
        </w:rPr>
        <w:t xml:space="preserve">I certify that, unless otherwise ordered by the presiding officer, notice of the filing of this document was provided to all parties of record via electronic mail on </w:t>
      </w:r>
      <w:r w:rsidR="00D6608E" w:rsidRPr="00933084">
        <w:rPr>
          <w:bCs/>
          <w:szCs w:val="24"/>
        </w:rPr>
        <w:fldChar w:fldCharType="begin"/>
      </w:r>
      <w:r w:rsidR="00D6608E" w:rsidRPr="00933084">
        <w:rPr>
          <w:bCs/>
          <w:szCs w:val="24"/>
        </w:rPr>
        <w:instrText xml:space="preserve"> DATE \@ "MMMM d, yyyy" </w:instrText>
      </w:r>
      <w:r w:rsidR="00D6608E" w:rsidRPr="00933084">
        <w:rPr>
          <w:bCs/>
          <w:szCs w:val="24"/>
        </w:rPr>
        <w:fldChar w:fldCharType="separate"/>
      </w:r>
      <w:r w:rsidR="00D475E6">
        <w:rPr>
          <w:bCs/>
          <w:noProof/>
          <w:szCs w:val="24"/>
        </w:rPr>
        <w:t>April 26, 2021</w:t>
      </w:r>
      <w:r w:rsidR="00D6608E" w:rsidRPr="00933084">
        <w:rPr>
          <w:bCs/>
          <w:szCs w:val="24"/>
        </w:rPr>
        <w:fldChar w:fldCharType="end"/>
      </w:r>
      <w:r w:rsidR="00D6608E">
        <w:rPr>
          <w:bCs/>
          <w:szCs w:val="24"/>
        </w:rPr>
        <w:t xml:space="preserve"> </w:t>
      </w:r>
      <w:r w:rsidRPr="005675BB">
        <w:rPr>
          <w:szCs w:val="24"/>
        </w:rPr>
        <w:t xml:space="preserve">in accordance with the Order Suspending Rules, issued in Project No. 50664. </w:t>
      </w:r>
    </w:p>
    <w:p w14:paraId="442B6440" w14:textId="77777777" w:rsidR="00B60BE8" w:rsidRPr="005675BB" w:rsidRDefault="00B60BE8" w:rsidP="00B60BE8">
      <w:pPr>
        <w:keepNext/>
        <w:ind w:firstLine="720"/>
        <w:rPr>
          <w:szCs w:val="24"/>
        </w:rPr>
      </w:pPr>
    </w:p>
    <w:p w14:paraId="32E62F4E" w14:textId="77777777" w:rsidR="00D6608E" w:rsidRDefault="00D6608E" w:rsidP="00D6608E">
      <w:pPr>
        <w:ind w:left="4320"/>
        <w:rPr>
          <w:u w:val="single"/>
        </w:rPr>
      </w:pPr>
      <w:r>
        <w:rPr>
          <w:u w:val="single"/>
        </w:rPr>
        <w:t>/s/ Arnett D. Caviel</w:t>
      </w:r>
    </w:p>
    <w:p w14:paraId="43B19096" w14:textId="77777777" w:rsidR="00D6608E" w:rsidRDefault="00D6608E" w:rsidP="00D6608E">
      <w:pPr>
        <w:ind w:left="4320"/>
      </w:pPr>
      <w:r>
        <w:t>Arnett D. Caviel</w:t>
      </w:r>
    </w:p>
    <w:p w14:paraId="02E3C072" w14:textId="09B2FED0" w:rsidR="0038776A" w:rsidRPr="00B60BE8" w:rsidRDefault="0038776A" w:rsidP="00D6608E">
      <w:pPr>
        <w:keepNext/>
        <w:ind w:left="3600" w:firstLine="720"/>
        <w:rPr>
          <w:rFonts w:eastAsia="Calibri"/>
          <w:szCs w:val="24"/>
        </w:rPr>
      </w:pPr>
    </w:p>
    <w:sectPr w:rsidR="0038776A" w:rsidRPr="00B60BE8" w:rsidSect="00590818">
      <w:footerReference w:type="even" r:id="rId8"/>
      <w:footerReference w:type="default" r:id="rId9"/>
      <w:pgSz w:w="12240" w:h="15840"/>
      <w:pgMar w:top="1440" w:right="1440" w:bottom="1440" w:left="144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6592F09" w14:textId="77777777" w:rsidR="005142EA" w:rsidRDefault="005142EA">
      <w:r>
        <w:separator/>
      </w:r>
    </w:p>
  </w:endnote>
  <w:endnote w:type="continuationSeparator" w:id="0">
    <w:p w14:paraId="3FA6F04B" w14:textId="77777777" w:rsidR="005142EA" w:rsidRDefault="005142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mperorP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 Bold">
    <w:altName w:val="Times New Roman"/>
    <w:panose1 w:val="02020803070505020304"/>
    <w:charset w:val="00"/>
    <w:family w:val="auto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6BA5081" w14:textId="77777777" w:rsidR="009C1544" w:rsidRDefault="009C1544" w:rsidP="009B61E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4AF4FB5" w14:textId="77777777" w:rsidR="009C1544" w:rsidRDefault="009C1544" w:rsidP="00B95568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9739175" w14:textId="77777777" w:rsidR="009C1544" w:rsidRDefault="009C1544" w:rsidP="009B61E3">
    <w:pPr>
      <w:pStyle w:val="Footer"/>
      <w:framePr w:wrap="around" w:vAnchor="text" w:hAnchor="page" w:x="1702" w:y="61"/>
      <w:jc w:val="center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0F5518">
      <w:rPr>
        <w:rStyle w:val="PageNumber"/>
        <w:noProof/>
      </w:rPr>
      <w:t>2</w:t>
    </w:r>
    <w:r>
      <w:rPr>
        <w:rStyle w:val="PageNumber"/>
      </w:rPr>
      <w:fldChar w:fldCharType="end"/>
    </w:r>
  </w:p>
  <w:p w14:paraId="11A01304" w14:textId="77777777" w:rsidR="009C1544" w:rsidRDefault="009C1544" w:rsidP="009B61E3">
    <w:pPr>
      <w:pStyle w:val="Footer"/>
      <w:framePr w:wrap="around" w:vAnchor="text" w:hAnchor="page" w:x="1702" w:y="61"/>
      <w:rPr>
        <w:rStyle w:val="PageNumber"/>
      </w:rPr>
    </w:pPr>
  </w:p>
  <w:p w14:paraId="45064E4E" w14:textId="77777777" w:rsidR="009C1544" w:rsidRDefault="009C1544" w:rsidP="00B95568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7CFED33" w14:textId="77777777" w:rsidR="005142EA" w:rsidRDefault="005142EA">
      <w:r>
        <w:separator/>
      </w:r>
    </w:p>
  </w:footnote>
  <w:footnote w:type="continuationSeparator" w:id="0">
    <w:p w14:paraId="4449B982" w14:textId="77777777" w:rsidR="005142EA" w:rsidRDefault="005142E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B7C4BE9"/>
    <w:multiLevelType w:val="hybridMultilevel"/>
    <w:tmpl w:val="AED8398C"/>
    <w:lvl w:ilvl="0" w:tplc="9500C54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9B225EA">
      <w:start w:val="1"/>
      <w:numFmt w:val="upperLetter"/>
      <w:lvlText w:val="%3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3" w:tplc="FF72759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29028B9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83C6CB9"/>
    <w:multiLevelType w:val="hybridMultilevel"/>
    <w:tmpl w:val="D3D4281A"/>
    <w:lvl w:ilvl="0" w:tplc="B79C858C">
      <w:start w:val="1"/>
      <w:numFmt w:val="upperLetter"/>
      <w:lvlText w:val="%1."/>
      <w:lvlJc w:val="left"/>
      <w:pPr>
        <w:tabs>
          <w:tab w:val="num" w:pos="1125"/>
        </w:tabs>
        <w:ind w:left="112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387B7D06"/>
    <w:multiLevelType w:val="hybridMultilevel"/>
    <w:tmpl w:val="E2C42C2E"/>
    <w:lvl w:ilvl="0" w:tplc="3C3674EC">
      <w:start w:val="17"/>
      <w:numFmt w:val="upperLetter"/>
      <w:lvlText w:val="%1."/>
      <w:lvlJc w:val="left"/>
      <w:pPr>
        <w:tabs>
          <w:tab w:val="num" w:pos="1770"/>
        </w:tabs>
        <w:ind w:left="1770" w:hanging="10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43B2486C"/>
    <w:multiLevelType w:val="hybridMultilevel"/>
    <w:tmpl w:val="1E1EB2D0"/>
    <w:lvl w:ilvl="0" w:tplc="DE8E6676">
      <w:start w:val="3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4" w15:restartNumberingAfterBreak="0">
    <w:nsid w:val="455047B9"/>
    <w:multiLevelType w:val="hybridMultilevel"/>
    <w:tmpl w:val="2E747C36"/>
    <w:lvl w:ilvl="0" w:tplc="A9C80A7C">
      <w:start w:val="2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AF025DC4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54290314"/>
    <w:multiLevelType w:val="hybridMultilevel"/>
    <w:tmpl w:val="A07E944E"/>
    <w:lvl w:ilvl="0" w:tplc="C3FAF55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1746B9A"/>
    <w:multiLevelType w:val="hybridMultilevel"/>
    <w:tmpl w:val="0B040818"/>
    <w:lvl w:ilvl="0" w:tplc="BB2046E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5B34205"/>
    <w:multiLevelType w:val="hybridMultilevel"/>
    <w:tmpl w:val="CDAAAF90"/>
    <w:lvl w:ilvl="0" w:tplc="24206A8A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8" w15:restartNumberingAfterBreak="0">
    <w:nsid w:val="78687879"/>
    <w:multiLevelType w:val="hybridMultilevel"/>
    <w:tmpl w:val="72BE836A"/>
    <w:lvl w:ilvl="0" w:tplc="16CE4182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9" w15:restartNumberingAfterBreak="0">
    <w:nsid w:val="78DA0F89"/>
    <w:multiLevelType w:val="hybridMultilevel"/>
    <w:tmpl w:val="CF2C895E"/>
    <w:lvl w:ilvl="0" w:tplc="9F00431A">
      <w:start w:val="17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 w15:restartNumberingAfterBreak="0">
    <w:nsid w:val="7DB312C7"/>
    <w:multiLevelType w:val="hybridMultilevel"/>
    <w:tmpl w:val="D4A41BA4"/>
    <w:lvl w:ilvl="0" w:tplc="CBB6C400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E26A9242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num w:numId="1">
    <w:abstractNumId w:val="0"/>
  </w:num>
  <w:num w:numId="2">
    <w:abstractNumId w:val="10"/>
  </w:num>
  <w:num w:numId="3">
    <w:abstractNumId w:val="2"/>
  </w:num>
  <w:num w:numId="4">
    <w:abstractNumId w:val="1"/>
  </w:num>
  <w:num w:numId="5">
    <w:abstractNumId w:val="9"/>
  </w:num>
  <w:num w:numId="6">
    <w:abstractNumId w:val="8"/>
  </w:num>
  <w:num w:numId="7">
    <w:abstractNumId w:val="3"/>
  </w:num>
  <w:num w:numId="8">
    <w:abstractNumId w:val="4"/>
  </w:num>
  <w:num w:numId="9">
    <w:abstractNumId w:val="7"/>
  </w:num>
  <w:num w:numId="10">
    <w:abstractNumId w:val="6"/>
  </w:num>
  <w:num w:numId="11">
    <w:abstractNumId w:val="5"/>
  </w:num>
  <w:num w:numId="1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removePersonalInformation/>
  <w:removeDateAndTime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0547"/>
    <w:rsid w:val="0000107F"/>
    <w:rsid w:val="000038EE"/>
    <w:rsid w:val="00003FE4"/>
    <w:rsid w:val="00006869"/>
    <w:rsid w:val="00006C3C"/>
    <w:rsid w:val="00010565"/>
    <w:rsid w:val="000134BB"/>
    <w:rsid w:val="00015160"/>
    <w:rsid w:val="00022774"/>
    <w:rsid w:val="000233F8"/>
    <w:rsid w:val="00045794"/>
    <w:rsid w:val="00050EC3"/>
    <w:rsid w:val="000621BB"/>
    <w:rsid w:val="00064BB1"/>
    <w:rsid w:val="00072FE5"/>
    <w:rsid w:val="00073856"/>
    <w:rsid w:val="000767DB"/>
    <w:rsid w:val="000857EC"/>
    <w:rsid w:val="00092B02"/>
    <w:rsid w:val="0009361B"/>
    <w:rsid w:val="0009426E"/>
    <w:rsid w:val="0009437A"/>
    <w:rsid w:val="00094D6D"/>
    <w:rsid w:val="000B10C9"/>
    <w:rsid w:val="000B163B"/>
    <w:rsid w:val="000B1812"/>
    <w:rsid w:val="000B21A9"/>
    <w:rsid w:val="000B7678"/>
    <w:rsid w:val="000C4031"/>
    <w:rsid w:val="000C6AF9"/>
    <w:rsid w:val="000D3CDD"/>
    <w:rsid w:val="000D4635"/>
    <w:rsid w:val="000D5F63"/>
    <w:rsid w:val="000E26FE"/>
    <w:rsid w:val="000E6961"/>
    <w:rsid w:val="000F1B5D"/>
    <w:rsid w:val="000F1F40"/>
    <w:rsid w:val="000F5518"/>
    <w:rsid w:val="000F6BEB"/>
    <w:rsid w:val="000F7ABB"/>
    <w:rsid w:val="000F7F9C"/>
    <w:rsid w:val="00101E9A"/>
    <w:rsid w:val="00104BD4"/>
    <w:rsid w:val="00116991"/>
    <w:rsid w:val="001171A2"/>
    <w:rsid w:val="00122C66"/>
    <w:rsid w:val="00127224"/>
    <w:rsid w:val="00132C88"/>
    <w:rsid w:val="001347B7"/>
    <w:rsid w:val="001370E3"/>
    <w:rsid w:val="00143BAC"/>
    <w:rsid w:val="00143DBB"/>
    <w:rsid w:val="00147053"/>
    <w:rsid w:val="00151409"/>
    <w:rsid w:val="00152E43"/>
    <w:rsid w:val="00162210"/>
    <w:rsid w:val="00162769"/>
    <w:rsid w:val="00166EF5"/>
    <w:rsid w:val="0016707F"/>
    <w:rsid w:val="00167865"/>
    <w:rsid w:val="00167B9A"/>
    <w:rsid w:val="00170C23"/>
    <w:rsid w:val="001711C0"/>
    <w:rsid w:val="0017204A"/>
    <w:rsid w:val="00172793"/>
    <w:rsid w:val="00176D68"/>
    <w:rsid w:val="00180924"/>
    <w:rsid w:val="001926C1"/>
    <w:rsid w:val="00193274"/>
    <w:rsid w:val="00197531"/>
    <w:rsid w:val="001A2D16"/>
    <w:rsid w:val="001A7DBE"/>
    <w:rsid w:val="001B0D9A"/>
    <w:rsid w:val="001C0EBF"/>
    <w:rsid w:val="001C28A6"/>
    <w:rsid w:val="001C38BF"/>
    <w:rsid w:val="001C3BDA"/>
    <w:rsid w:val="001D0EFA"/>
    <w:rsid w:val="001E0547"/>
    <w:rsid w:val="001E1E75"/>
    <w:rsid w:val="001E55D1"/>
    <w:rsid w:val="001F5FDD"/>
    <w:rsid w:val="00201516"/>
    <w:rsid w:val="0020243D"/>
    <w:rsid w:val="002034B3"/>
    <w:rsid w:val="0020473E"/>
    <w:rsid w:val="00214C28"/>
    <w:rsid w:val="0021567A"/>
    <w:rsid w:val="00217977"/>
    <w:rsid w:val="002213A0"/>
    <w:rsid w:val="0022173D"/>
    <w:rsid w:val="002241EF"/>
    <w:rsid w:val="00226C69"/>
    <w:rsid w:val="00227044"/>
    <w:rsid w:val="00230417"/>
    <w:rsid w:val="0023091D"/>
    <w:rsid w:val="002329B6"/>
    <w:rsid w:val="00240DCE"/>
    <w:rsid w:val="0024377E"/>
    <w:rsid w:val="00247F89"/>
    <w:rsid w:val="00253FE6"/>
    <w:rsid w:val="0025700B"/>
    <w:rsid w:val="00261AFE"/>
    <w:rsid w:val="00264AA0"/>
    <w:rsid w:val="00270C7B"/>
    <w:rsid w:val="00271524"/>
    <w:rsid w:val="00272208"/>
    <w:rsid w:val="00282897"/>
    <w:rsid w:val="00283F39"/>
    <w:rsid w:val="00285A49"/>
    <w:rsid w:val="00286D26"/>
    <w:rsid w:val="0029005F"/>
    <w:rsid w:val="00296BA8"/>
    <w:rsid w:val="002A13DB"/>
    <w:rsid w:val="002A360E"/>
    <w:rsid w:val="002A4485"/>
    <w:rsid w:val="002A4C69"/>
    <w:rsid w:val="002B20CB"/>
    <w:rsid w:val="002B6FF8"/>
    <w:rsid w:val="002C263C"/>
    <w:rsid w:val="002C4C90"/>
    <w:rsid w:val="002C4C99"/>
    <w:rsid w:val="002C5D86"/>
    <w:rsid w:val="002D170C"/>
    <w:rsid w:val="002D3A76"/>
    <w:rsid w:val="002D481E"/>
    <w:rsid w:val="002D543A"/>
    <w:rsid w:val="002E45FE"/>
    <w:rsid w:val="002E749D"/>
    <w:rsid w:val="002F08B6"/>
    <w:rsid w:val="002F479D"/>
    <w:rsid w:val="003021A2"/>
    <w:rsid w:val="003033F1"/>
    <w:rsid w:val="00303A45"/>
    <w:rsid w:val="00305298"/>
    <w:rsid w:val="00311A31"/>
    <w:rsid w:val="00316ABF"/>
    <w:rsid w:val="00326625"/>
    <w:rsid w:val="00332458"/>
    <w:rsid w:val="00332793"/>
    <w:rsid w:val="003346A4"/>
    <w:rsid w:val="00336ACF"/>
    <w:rsid w:val="00340B01"/>
    <w:rsid w:val="0034182B"/>
    <w:rsid w:val="00341854"/>
    <w:rsid w:val="003455B0"/>
    <w:rsid w:val="00357C92"/>
    <w:rsid w:val="003602F6"/>
    <w:rsid w:val="00360A0C"/>
    <w:rsid w:val="00374091"/>
    <w:rsid w:val="003744AE"/>
    <w:rsid w:val="00375F64"/>
    <w:rsid w:val="003805FC"/>
    <w:rsid w:val="0038410A"/>
    <w:rsid w:val="00384670"/>
    <w:rsid w:val="00384BB8"/>
    <w:rsid w:val="0038660B"/>
    <w:rsid w:val="0038776A"/>
    <w:rsid w:val="00391CAF"/>
    <w:rsid w:val="0039363F"/>
    <w:rsid w:val="0039591B"/>
    <w:rsid w:val="00397341"/>
    <w:rsid w:val="003A1B53"/>
    <w:rsid w:val="003A2B88"/>
    <w:rsid w:val="003A338C"/>
    <w:rsid w:val="003A53E1"/>
    <w:rsid w:val="003B12A2"/>
    <w:rsid w:val="003B6280"/>
    <w:rsid w:val="003B7656"/>
    <w:rsid w:val="003C0C4B"/>
    <w:rsid w:val="003C0E04"/>
    <w:rsid w:val="003C62E2"/>
    <w:rsid w:val="003C6393"/>
    <w:rsid w:val="003D152A"/>
    <w:rsid w:val="003D1D6C"/>
    <w:rsid w:val="003D6EE4"/>
    <w:rsid w:val="003E1AA5"/>
    <w:rsid w:val="003E584A"/>
    <w:rsid w:val="003E7A59"/>
    <w:rsid w:val="003F72A0"/>
    <w:rsid w:val="00403B88"/>
    <w:rsid w:val="00404493"/>
    <w:rsid w:val="0041248F"/>
    <w:rsid w:val="00414B92"/>
    <w:rsid w:val="00420D14"/>
    <w:rsid w:val="00422A05"/>
    <w:rsid w:val="00422C7F"/>
    <w:rsid w:val="00423664"/>
    <w:rsid w:val="004259C2"/>
    <w:rsid w:val="00431973"/>
    <w:rsid w:val="00434247"/>
    <w:rsid w:val="0043494D"/>
    <w:rsid w:val="00435C56"/>
    <w:rsid w:val="00437F13"/>
    <w:rsid w:val="00443332"/>
    <w:rsid w:val="00444FEA"/>
    <w:rsid w:val="004478B0"/>
    <w:rsid w:val="00450C29"/>
    <w:rsid w:val="00451ADC"/>
    <w:rsid w:val="004540A3"/>
    <w:rsid w:val="004540CD"/>
    <w:rsid w:val="00464A13"/>
    <w:rsid w:val="004668FF"/>
    <w:rsid w:val="00466FD6"/>
    <w:rsid w:val="00472755"/>
    <w:rsid w:val="00473325"/>
    <w:rsid w:val="00483D52"/>
    <w:rsid w:val="00485D02"/>
    <w:rsid w:val="00485D9D"/>
    <w:rsid w:val="00486EB2"/>
    <w:rsid w:val="00490341"/>
    <w:rsid w:val="00490A9A"/>
    <w:rsid w:val="00492C92"/>
    <w:rsid w:val="004933EC"/>
    <w:rsid w:val="004A25AE"/>
    <w:rsid w:val="004A4C04"/>
    <w:rsid w:val="004B4A42"/>
    <w:rsid w:val="004C4866"/>
    <w:rsid w:val="004D20DD"/>
    <w:rsid w:val="004D5E0E"/>
    <w:rsid w:val="004E170B"/>
    <w:rsid w:val="004E1C4E"/>
    <w:rsid w:val="004E2CDD"/>
    <w:rsid w:val="004E4207"/>
    <w:rsid w:val="004E5152"/>
    <w:rsid w:val="004E563C"/>
    <w:rsid w:val="004F3113"/>
    <w:rsid w:val="004F5B9F"/>
    <w:rsid w:val="005024E1"/>
    <w:rsid w:val="00511DED"/>
    <w:rsid w:val="005142EA"/>
    <w:rsid w:val="00517C97"/>
    <w:rsid w:val="00535DF6"/>
    <w:rsid w:val="0054012D"/>
    <w:rsid w:val="00545EEE"/>
    <w:rsid w:val="00547811"/>
    <w:rsid w:val="005528A6"/>
    <w:rsid w:val="00553BD2"/>
    <w:rsid w:val="00555E35"/>
    <w:rsid w:val="005617AE"/>
    <w:rsid w:val="0057620A"/>
    <w:rsid w:val="00587716"/>
    <w:rsid w:val="00590818"/>
    <w:rsid w:val="0059122E"/>
    <w:rsid w:val="0059197A"/>
    <w:rsid w:val="00593606"/>
    <w:rsid w:val="00595FDD"/>
    <w:rsid w:val="0059639F"/>
    <w:rsid w:val="00596A01"/>
    <w:rsid w:val="00596DB2"/>
    <w:rsid w:val="005A1BFE"/>
    <w:rsid w:val="005A31F1"/>
    <w:rsid w:val="005A52C1"/>
    <w:rsid w:val="005A652A"/>
    <w:rsid w:val="005B600D"/>
    <w:rsid w:val="005B6597"/>
    <w:rsid w:val="005B76D0"/>
    <w:rsid w:val="005B7B7B"/>
    <w:rsid w:val="005C5115"/>
    <w:rsid w:val="005D0E47"/>
    <w:rsid w:val="005E143F"/>
    <w:rsid w:val="005E2C48"/>
    <w:rsid w:val="005E77A5"/>
    <w:rsid w:val="005E77DC"/>
    <w:rsid w:val="005F09CB"/>
    <w:rsid w:val="005F1497"/>
    <w:rsid w:val="005F3965"/>
    <w:rsid w:val="005F4F7A"/>
    <w:rsid w:val="006017D7"/>
    <w:rsid w:val="006030DE"/>
    <w:rsid w:val="0060359F"/>
    <w:rsid w:val="006102D3"/>
    <w:rsid w:val="006105A0"/>
    <w:rsid w:val="00612E0D"/>
    <w:rsid w:val="0061350A"/>
    <w:rsid w:val="00615565"/>
    <w:rsid w:val="006159E0"/>
    <w:rsid w:val="0061677C"/>
    <w:rsid w:val="00621AF5"/>
    <w:rsid w:val="00633065"/>
    <w:rsid w:val="0064292A"/>
    <w:rsid w:val="006470FE"/>
    <w:rsid w:val="00650A71"/>
    <w:rsid w:val="00651391"/>
    <w:rsid w:val="006570BC"/>
    <w:rsid w:val="0065730C"/>
    <w:rsid w:val="00662506"/>
    <w:rsid w:val="0066299F"/>
    <w:rsid w:val="00662F0A"/>
    <w:rsid w:val="006639AD"/>
    <w:rsid w:val="006651F5"/>
    <w:rsid w:val="0066794B"/>
    <w:rsid w:val="00672B9B"/>
    <w:rsid w:val="00682286"/>
    <w:rsid w:val="006837EE"/>
    <w:rsid w:val="0068771C"/>
    <w:rsid w:val="00687DD6"/>
    <w:rsid w:val="00687ECC"/>
    <w:rsid w:val="00692AD3"/>
    <w:rsid w:val="006964B5"/>
    <w:rsid w:val="006A105D"/>
    <w:rsid w:val="006B157A"/>
    <w:rsid w:val="006C2E8A"/>
    <w:rsid w:val="006C376D"/>
    <w:rsid w:val="006C54BF"/>
    <w:rsid w:val="006D13DF"/>
    <w:rsid w:val="006D3B00"/>
    <w:rsid w:val="006D7DB2"/>
    <w:rsid w:val="006E1283"/>
    <w:rsid w:val="006E3070"/>
    <w:rsid w:val="006E5866"/>
    <w:rsid w:val="006E6D50"/>
    <w:rsid w:val="006E72CB"/>
    <w:rsid w:val="006F3A4D"/>
    <w:rsid w:val="006F3BE8"/>
    <w:rsid w:val="00701F55"/>
    <w:rsid w:val="007028F4"/>
    <w:rsid w:val="007035E0"/>
    <w:rsid w:val="00706EA0"/>
    <w:rsid w:val="0071409A"/>
    <w:rsid w:val="007154AA"/>
    <w:rsid w:val="00721484"/>
    <w:rsid w:val="00721EA3"/>
    <w:rsid w:val="007271CB"/>
    <w:rsid w:val="00734222"/>
    <w:rsid w:val="00735FE0"/>
    <w:rsid w:val="00736E45"/>
    <w:rsid w:val="0074024E"/>
    <w:rsid w:val="00743CE0"/>
    <w:rsid w:val="00745A19"/>
    <w:rsid w:val="00745F27"/>
    <w:rsid w:val="007467E4"/>
    <w:rsid w:val="0075215A"/>
    <w:rsid w:val="00752A91"/>
    <w:rsid w:val="0075420D"/>
    <w:rsid w:val="007636DB"/>
    <w:rsid w:val="00765020"/>
    <w:rsid w:val="00766674"/>
    <w:rsid w:val="00767644"/>
    <w:rsid w:val="007717F6"/>
    <w:rsid w:val="007726C7"/>
    <w:rsid w:val="007805C5"/>
    <w:rsid w:val="00781DFD"/>
    <w:rsid w:val="00785B05"/>
    <w:rsid w:val="00791658"/>
    <w:rsid w:val="007972AD"/>
    <w:rsid w:val="007A0B6F"/>
    <w:rsid w:val="007A38A3"/>
    <w:rsid w:val="007A5BCF"/>
    <w:rsid w:val="007A5F84"/>
    <w:rsid w:val="007B1473"/>
    <w:rsid w:val="007B5AE9"/>
    <w:rsid w:val="007B7FB8"/>
    <w:rsid w:val="007C074A"/>
    <w:rsid w:val="007C26C6"/>
    <w:rsid w:val="007C6863"/>
    <w:rsid w:val="007C6CB4"/>
    <w:rsid w:val="007C7DCC"/>
    <w:rsid w:val="007D0D8B"/>
    <w:rsid w:val="007D21B3"/>
    <w:rsid w:val="007D2BF7"/>
    <w:rsid w:val="007D4FDA"/>
    <w:rsid w:val="007D59AE"/>
    <w:rsid w:val="007D6179"/>
    <w:rsid w:val="007E0B74"/>
    <w:rsid w:val="007E4FD6"/>
    <w:rsid w:val="007F05DA"/>
    <w:rsid w:val="007F19FD"/>
    <w:rsid w:val="007F6061"/>
    <w:rsid w:val="007F7062"/>
    <w:rsid w:val="0080064A"/>
    <w:rsid w:val="00805FB2"/>
    <w:rsid w:val="00813959"/>
    <w:rsid w:val="008146C8"/>
    <w:rsid w:val="00827E46"/>
    <w:rsid w:val="008339AA"/>
    <w:rsid w:val="00854779"/>
    <w:rsid w:val="00854EC6"/>
    <w:rsid w:val="00855A5A"/>
    <w:rsid w:val="00873122"/>
    <w:rsid w:val="0088061E"/>
    <w:rsid w:val="008814ED"/>
    <w:rsid w:val="00882E13"/>
    <w:rsid w:val="00885CD1"/>
    <w:rsid w:val="008915EB"/>
    <w:rsid w:val="008947F4"/>
    <w:rsid w:val="008A09A8"/>
    <w:rsid w:val="008A0CD3"/>
    <w:rsid w:val="008A3B43"/>
    <w:rsid w:val="008A5436"/>
    <w:rsid w:val="008A7F35"/>
    <w:rsid w:val="008B0CAF"/>
    <w:rsid w:val="008B4E82"/>
    <w:rsid w:val="008B5086"/>
    <w:rsid w:val="008C1ED0"/>
    <w:rsid w:val="008D0224"/>
    <w:rsid w:val="008D3B53"/>
    <w:rsid w:val="008D4CAE"/>
    <w:rsid w:val="008D585A"/>
    <w:rsid w:val="008E4957"/>
    <w:rsid w:val="008E5F5E"/>
    <w:rsid w:val="008E684E"/>
    <w:rsid w:val="008F1B72"/>
    <w:rsid w:val="008F36DB"/>
    <w:rsid w:val="008F439E"/>
    <w:rsid w:val="00903852"/>
    <w:rsid w:val="00906C49"/>
    <w:rsid w:val="00911CA1"/>
    <w:rsid w:val="009135D3"/>
    <w:rsid w:val="00921058"/>
    <w:rsid w:val="00925917"/>
    <w:rsid w:val="00926E93"/>
    <w:rsid w:val="00930B8D"/>
    <w:rsid w:val="009328B5"/>
    <w:rsid w:val="00932E23"/>
    <w:rsid w:val="00933084"/>
    <w:rsid w:val="00933F91"/>
    <w:rsid w:val="00936A79"/>
    <w:rsid w:val="00937012"/>
    <w:rsid w:val="00940316"/>
    <w:rsid w:val="009410CB"/>
    <w:rsid w:val="00944CF8"/>
    <w:rsid w:val="00953708"/>
    <w:rsid w:val="00953B7B"/>
    <w:rsid w:val="00960F8F"/>
    <w:rsid w:val="0096528D"/>
    <w:rsid w:val="00965618"/>
    <w:rsid w:val="00967369"/>
    <w:rsid w:val="00971254"/>
    <w:rsid w:val="009723D6"/>
    <w:rsid w:val="009741CA"/>
    <w:rsid w:val="00975123"/>
    <w:rsid w:val="00975A43"/>
    <w:rsid w:val="00977089"/>
    <w:rsid w:val="00983F1E"/>
    <w:rsid w:val="00991476"/>
    <w:rsid w:val="00996951"/>
    <w:rsid w:val="009A498F"/>
    <w:rsid w:val="009A6563"/>
    <w:rsid w:val="009A6AA5"/>
    <w:rsid w:val="009A7E13"/>
    <w:rsid w:val="009B0C68"/>
    <w:rsid w:val="009B0D86"/>
    <w:rsid w:val="009B2BE7"/>
    <w:rsid w:val="009B303C"/>
    <w:rsid w:val="009B3451"/>
    <w:rsid w:val="009B4782"/>
    <w:rsid w:val="009B61E3"/>
    <w:rsid w:val="009C1544"/>
    <w:rsid w:val="009C690A"/>
    <w:rsid w:val="009D0B97"/>
    <w:rsid w:val="009E3093"/>
    <w:rsid w:val="009E324E"/>
    <w:rsid w:val="009E3A90"/>
    <w:rsid w:val="009E4865"/>
    <w:rsid w:val="009E53B8"/>
    <w:rsid w:val="009E68FE"/>
    <w:rsid w:val="009F3C45"/>
    <w:rsid w:val="009F4CE6"/>
    <w:rsid w:val="009F6C74"/>
    <w:rsid w:val="00A1058B"/>
    <w:rsid w:val="00A1461F"/>
    <w:rsid w:val="00A1685B"/>
    <w:rsid w:val="00A20D13"/>
    <w:rsid w:val="00A24715"/>
    <w:rsid w:val="00A25538"/>
    <w:rsid w:val="00A25FAD"/>
    <w:rsid w:val="00A265AF"/>
    <w:rsid w:val="00A26D1E"/>
    <w:rsid w:val="00A307DF"/>
    <w:rsid w:val="00A30819"/>
    <w:rsid w:val="00A357F1"/>
    <w:rsid w:val="00A363EE"/>
    <w:rsid w:val="00A36FC0"/>
    <w:rsid w:val="00A37740"/>
    <w:rsid w:val="00A42644"/>
    <w:rsid w:val="00A603FA"/>
    <w:rsid w:val="00A64A12"/>
    <w:rsid w:val="00A702F0"/>
    <w:rsid w:val="00A70979"/>
    <w:rsid w:val="00A714E3"/>
    <w:rsid w:val="00A720BC"/>
    <w:rsid w:val="00A747AD"/>
    <w:rsid w:val="00A75CE5"/>
    <w:rsid w:val="00A76E69"/>
    <w:rsid w:val="00A82BFB"/>
    <w:rsid w:val="00A851D8"/>
    <w:rsid w:val="00A96F2C"/>
    <w:rsid w:val="00AA1D87"/>
    <w:rsid w:val="00AA1EF3"/>
    <w:rsid w:val="00AA212D"/>
    <w:rsid w:val="00AA4397"/>
    <w:rsid w:val="00AA4BF1"/>
    <w:rsid w:val="00AC4F67"/>
    <w:rsid w:val="00AC5BD9"/>
    <w:rsid w:val="00AD1E9F"/>
    <w:rsid w:val="00AD27C1"/>
    <w:rsid w:val="00AE1CB0"/>
    <w:rsid w:val="00AE4383"/>
    <w:rsid w:val="00AE4F84"/>
    <w:rsid w:val="00AE597A"/>
    <w:rsid w:val="00AF3657"/>
    <w:rsid w:val="00B01365"/>
    <w:rsid w:val="00B07574"/>
    <w:rsid w:val="00B1063A"/>
    <w:rsid w:val="00B12542"/>
    <w:rsid w:val="00B26DE3"/>
    <w:rsid w:val="00B34890"/>
    <w:rsid w:val="00B435B5"/>
    <w:rsid w:val="00B43827"/>
    <w:rsid w:val="00B43A8C"/>
    <w:rsid w:val="00B4597E"/>
    <w:rsid w:val="00B510F6"/>
    <w:rsid w:val="00B564B1"/>
    <w:rsid w:val="00B564B6"/>
    <w:rsid w:val="00B60060"/>
    <w:rsid w:val="00B60332"/>
    <w:rsid w:val="00B60618"/>
    <w:rsid w:val="00B60BE8"/>
    <w:rsid w:val="00B651B9"/>
    <w:rsid w:val="00B71A98"/>
    <w:rsid w:val="00B801E5"/>
    <w:rsid w:val="00B80D7E"/>
    <w:rsid w:val="00B82BFE"/>
    <w:rsid w:val="00B867A0"/>
    <w:rsid w:val="00B95568"/>
    <w:rsid w:val="00B955C6"/>
    <w:rsid w:val="00B971AD"/>
    <w:rsid w:val="00BA0223"/>
    <w:rsid w:val="00BA139E"/>
    <w:rsid w:val="00BA175C"/>
    <w:rsid w:val="00BA5F24"/>
    <w:rsid w:val="00BA684F"/>
    <w:rsid w:val="00BB0FE8"/>
    <w:rsid w:val="00BC010F"/>
    <w:rsid w:val="00BC27A2"/>
    <w:rsid w:val="00BC4E5F"/>
    <w:rsid w:val="00BC51A7"/>
    <w:rsid w:val="00BC587A"/>
    <w:rsid w:val="00BD1CEC"/>
    <w:rsid w:val="00BD1E4A"/>
    <w:rsid w:val="00BD2203"/>
    <w:rsid w:val="00BD3D7A"/>
    <w:rsid w:val="00BD7411"/>
    <w:rsid w:val="00BE0033"/>
    <w:rsid w:val="00BE3D22"/>
    <w:rsid w:val="00BE64B8"/>
    <w:rsid w:val="00BE6646"/>
    <w:rsid w:val="00BE67F2"/>
    <w:rsid w:val="00BF63C1"/>
    <w:rsid w:val="00BF68C9"/>
    <w:rsid w:val="00C039AD"/>
    <w:rsid w:val="00C10544"/>
    <w:rsid w:val="00C17953"/>
    <w:rsid w:val="00C22363"/>
    <w:rsid w:val="00C22F7D"/>
    <w:rsid w:val="00C23AFC"/>
    <w:rsid w:val="00C23DA4"/>
    <w:rsid w:val="00C25FEB"/>
    <w:rsid w:val="00C34BFD"/>
    <w:rsid w:val="00C35988"/>
    <w:rsid w:val="00C40C0C"/>
    <w:rsid w:val="00C417D0"/>
    <w:rsid w:val="00C42950"/>
    <w:rsid w:val="00C442AE"/>
    <w:rsid w:val="00C472A2"/>
    <w:rsid w:val="00C52FA8"/>
    <w:rsid w:val="00C541E5"/>
    <w:rsid w:val="00C55671"/>
    <w:rsid w:val="00C603C3"/>
    <w:rsid w:val="00C61F66"/>
    <w:rsid w:val="00C64532"/>
    <w:rsid w:val="00C7196E"/>
    <w:rsid w:val="00C76D48"/>
    <w:rsid w:val="00C85896"/>
    <w:rsid w:val="00C925AF"/>
    <w:rsid w:val="00CA05B1"/>
    <w:rsid w:val="00CA2362"/>
    <w:rsid w:val="00CA3F65"/>
    <w:rsid w:val="00CB13E6"/>
    <w:rsid w:val="00CB3671"/>
    <w:rsid w:val="00CB6492"/>
    <w:rsid w:val="00CC22BE"/>
    <w:rsid w:val="00CC2E19"/>
    <w:rsid w:val="00CC3603"/>
    <w:rsid w:val="00CC45F3"/>
    <w:rsid w:val="00CD040C"/>
    <w:rsid w:val="00CD09BA"/>
    <w:rsid w:val="00CD5E49"/>
    <w:rsid w:val="00CD7193"/>
    <w:rsid w:val="00CD7313"/>
    <w:rsid w:val="00CE16ED"/>
    <w:rsid w:val="00CE6EF2"/>
    <w:rsid w:val="00D01DC2"/>
    <w:rsid w:val="00D02A2B"/>
    <w:rsid w:val="00D03766"/>
    <w:rsid w:val="00D11758"/>
    <w:rsid w:val="00D12BA5"/>
    <w:rsid w:val="00D1781D"/>
    <w:rsid w:val="00D207FC"/>
    <w:rsid w:val="00D2238A"/>
    <w:rsid w:val="00D32DFB"/>
    <w:rsid w:val="00D33BD9"/>
    <w:rsid w:val="00D35DEF"/>
    <w:rsid w:val="00D427B5"/>
    <w:rsid w:val="00D44CF6"/>
    <w:rsid w:val="00D475E6"/>
    <w:rsid w:val="00D52A4A"/>
    <w:rsid w:val="00D61912"/>
    <w:rsid w:val="00D61BC0"/>
    <w:rsid w:val="00D6608E"/>
    <w:rsid w:val="00D66AF2"/>
    <w:rsid w:val="00D67195"/>
    <w:rsid w:val="00D7340F"/>
    <w:rsid w:val="00D75599"/>
    <w:rsid w:val="00D80559"/>
    <w:rsid w:val="00D824E7"/>
    <w:rsid w:val="00D8505F"/>
    <w:rsid w:val="00D863E0"/>
    <w:rsid w:val="00D866E0"/>
    <w:rsid w:val="00D867B1"/>
    <w:rsid w:val="00D86CB2"/>
    <w:rsid w:val="00D910BF"/>
    <w:rsid w:val="00D91C93"/>
    <w:rsid w:val="00D93340"/>
    <w:rsid w:val="00DA03AE"/>
    <w:rsid w:val="00DA1207"/>
    <w:rsid w:val="00DA2E1A"/>
    <w:rsid w:val="00DA3D1A"/>
    <w:rsid w:val="00DA4115"/>
    <w:rsid w:val="00DA7C74"/>
    <w:rsid w:val="00DB052A"/>
    <w:rsid w:val="00DB09C5"/>
    <w:rsid w:val="00DB2527"/>
    <w:rsid w:val="00DB2B0A"/>
    <w:rsid w:val="00DC46F6"/>
    <w:rsid w:val="00DC54B2"/>
    <w:rsid w:val="00DC60C5"/>
    <w:rsid w:val="00DC6ADE"/>
    <w:rsid w:val="00DD024A"/>
    <w:rsid w:val="00DD14FB"/>
    <w:rsid w:val="00DD3267"/>
    <w:rsid w:val="00DE2E28"/>
    <w:rsid w:val="00DE5974"/>
    <w:rsid w:val="00DF0679"/>
    <w:rsid w:val="00DF49AE"/>
    <w:rsid w:val="00DF60AA"/>
    <w:rsid w:val="00E01327"/>
    <w:rsid w:val="00E04A37"/>
    <w:rsid w:val="00E06CE7"/>
    <w:rsid w:val="00E10C21"/>
    <w:rsid w:val="00E22B2A"/>
    <w:rsid w:val="00E22DA1"/>
    <w:rsid w:val="00E32166"/>
    <w:rsid w:val="00E324F4"/>
    <w:rsid w:val="00E35B5D"/>
    <w:rsid w:val="00E363C9"/>
    <w:rsid w:val="00E5280E"/>
    <w:rsid w:val="00E54203"/>
    <w:rsid w:val="00E57EBE"/>
    <w:rsid w:val="00E60E28"/>
    <w:rsid w:val="00E752FC"/>
    <w:rsid w:val="00E77066"/>
    <w:rsid w:val="00E770E2"/>
    <w:rsid w:val="00E87ACF"/>
    <w:rsid w:val="00E929F5"/>
    <w:rsid w:val="00E9376F"/>
    <w:rsid w:val="00EA1E82"/>
    <w:rsid w:val="00EA3D0E"/>
    <w:rsid w:val="00EA42E6"/>
    <w:rsid w:val="00EA5231"/>
    <w:rsid w:val="00EA5AE1"/>
    <w:rsid w:val="00EB3D39"/>
    <w:rsid w:val="00EB55D9"/>
    <w:rsid w:val="00EC0921"/>
    <w:rsid w:val="00EC5E5D"/>
    <w:rsid w:val="00ED3908"/>
    <w:rsid w:val="00ED5BD2"/>
    <w:rsid w:val="00ED705B"/>
    <w:rsid w:val="00EE349A"/>
    <w:rsid w:val="00EE6352"/>
    <w:rsid w:val="00EE6EF1"/>
    <w:rsid w:val="00EF39CA"/>
    <w:rsid w:val="00EF6575"/>
    <w:rsid w:val="00F013C0"/>
    <w:rsid w:val="00F06133"/>
    <w:rsid w:val="00F121A6"/>
    <w:rsid w:val="00F16117"/>
    <w:rsid w:val="00F26DAF"/>
    <w:rsid w:val="00F27DD3"/>
    <w:rsid w:val="00F30AA7"/>
    <w:rsid w:val="00F3191C"/>
    <w:rsid w:val="00F33B83"/>
    <w:rsid w:val="00F34435"/>
    <w:rsid w:val="00F37917"/>
    <w:rsid w:val="00F44939"/>
    <w:rsid w:val="00F46C47"/>
    <w:rsid w:val="00F5040C"/>
    <w:rsid w:val="00F552DE"/>
    <w:rsid w:val="00F6037A"/>
    <w:rsid w:val="00F603DB"/>
    <w:rsid w:val="00F637EB"/>
    <w:rsid w:val="00F64A03"/>
    <w:rsid w:val="00F6501E"/>
    <w:rsid w:val="00F70835"/>
    <w:rsid w:val="00F70B3E"/>
    <w:rsid w:val="00F7288B"/>
    <w:rsid w:val="00F8061A"/>
    <w:rsid w:val="00F83A1D"/>
    <w:rsid w:val="00F87258"/>
    <w:rsid w:val="00F9178E"/>
    <w:rsid w:val="00F94F2F"/>
    <w:rsid w:val="00FB01F4"/>
    <w:rsid w:val="00FB21E9"/>
    <w:rsid w:val="00FB5783"/>
    <w:rsid w:val="00FB7C03"/>
    <w:rsid w:val="00FC04B0"/>
    <w:rsid w:val="00FC174D"/>
    <w:rsid w:val="00FC2FC0"/>
    <w:rsid w:val="00FC40D6"/>
    <w:rsid w:val="00FD2228"/>
    <w:rsid w:val="00FD4D05"/>
    <w:rsid w:val="00FD4D6E"/>
    <w:rsid w:val="00FE0444"/>
    <w:rsid w:val="00FE79FF"/>
    <w:rsid w:val="00FF1473"/>
    <w:rsid w:val="00FF3D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ate"/>
  <w:smartTagType w:namespaceuri="urn:schemas-microsoft-com:office:smarttags" w:name="place"/>
  <w:shapeDefaults>
    <o:shapedefaults v:ext="edit" spidmax="2049"/>
    <o:shapelayout v:ext="edit">
      <o:idmap v:ext="edit" data="1"/>
    </o:shapelayout>
  </w:shapeDefaults>
  <w:decimalSymbol w:val="."/>
  <w:listSeparator w:val=","/>
  <w14:docId w14:val="52CDB0DB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64AA0"/>
    <w:pPr>
      <w:jc w:val="both"/>
    </w:pPr>
    <w:rPr>
      <w:sz w:val="24"/>
    </w:rPr>
  </w:style>
  <w:style w:type="paragraph" w:styleId="Heading1">
    <w:name w:val="heading 1"/>
    <w:basedOn w:val="Normal"/>
    <w:next w:val="Normal"/>
    <w:qFormat/>
    <w:pPr>
      <w:keepNext/>
      <w:spacing w:after="120" w:line="480" w:lineRule="auto"/>
      <w:ind w:left="720" w:hanging="720"/>
      <w:jc w:val="center"/>
      <w:outlineLvl w:val="0"/>
    </w:pPr>
    <w:rPr>
      <w:b/>
      <w:caps/>
      <w:sz w:val="28"/>
    </w:rPr>
  </w:style>
  <w:style w:type="paragraph" w:styleId="Heading2">
    <w:name w:val="heading 2"/>
    <w:basedOn w:val="Heading1"/>
    <w:next w:val="Normal"/>
    <w:qFormat/>
    <w:pPr>
      <w:jc w:val="left"/>
      <w:outlineLvl w:val="1"/>
    </w:pPr>
    <w:rPr>
      <w:caps w:val="0"/>
    </w:rPr>
  </w:style>
  <w:style w:type="paragraph" w:styleId="Heading3">
    <w:name w:val="heading 3"/>
    <w:basedOn w:val="Heading2"/>
    <w:next w:val="Normal"/>
    <w:qFormat/>
    <w:pPr>
      <w:ind w:left="1440"/>
      <w:outlineLvl w:val="2"/>
    </w:pPr>
  </w:style>
  <w:style w:type="paragraph" w:styleId="Heading4">
    <w:name w:val="heading 4"/>
    <w:basedOn w:val="Heading3"/>
    <w:next w:val="Normal"/>
    <w:qFormat/>
    <w:pPr>
      <w:ind w:left="2160"/>
      <w:outlineLvl w:val="3"/>
    </w:pPr>
  </w:style>
  <w:style w:type="paragraph" w:styleId="Heading5">
    <w:name w:val="heading 5"/>
    <w:basedOn w:val="Heading4"/>
    <w:next w:val="Normal"/>
    <w:qFormat/>
    <w:pPr>
      <w:ind w:left="2880"/>
      <w:outlineLvl w:val="4"/>
    </w:pPr>
  </w:style>
  <w:style w:type="paragraph" w:styleId="Heading6">
    <w:name w:val="heading 6"/>
    <w:basedOn w:val="Heading5"/>
    <w:next w:val="Normal"/>
    <w:qFormat/>
    <w:pPr>
      <w:ind w:left="3600"/>
      <w:outlineLvl w:val="5"/>
    </w:pPr>
  </w:style>
  <w:style w:type="paragraph" w:styleId="Heading7">
    <w:name w:val="heading 7"/>
    <w:basedOn w:val="Heading6"/>
    <w:next w:val="Normal"/>
    <w:qFormat/>
    <w:pPr>
      <w:ind w:left="4320"/>
      <w:outlineLvl w:val="6"/>
    </w:pPr>
  </w:style>
  <w:style w:type="paragraph" w:styleId="Heading8">
    <w:name w:val="heading 8"/>
    <w:basedOn w:val="Heading7"/>
    <w:next w:val="Normal"/>
    <w:qFormat/>
    <w:pPr>
      <w:ind w:left="5040"/>
      <w:outlineLvl w:val="7"/>
    </w:pPr>
  </w:style>
  <w:style w:type="paragraph" w:styleId="Heading9">
    <w:name w:val="heading 9"/>
    <w:basedOn w:val="Heading8"/>
    <w:next w:val="Normal"/>
    <w:qFormat/>
    <w:pPr>
      <w:ind w:left="576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quationCaption">
    <w:name w:val="_Equation Caption"/>
  </w:style>
  <w:style w:type="paragraph" w:styleId="Caption">
    <w:name w:val="caption"/>
    <w:basedOn w:val="Normal"/>
    <w:next w:val="Normal"/>
    <w:qFormat/>
  </w:style>
  <w:style w:type="paragraph" w:customStyle="1" w:styleId="Docketnumber">
    <w:name w:val="Docket number"/>
    <w:basedOn w:val="Normal"/>
    <w:pPr>
      <w:jc w:val="center"/>
    </w:pPr>
    <w:rPr>
      <w:b/>
      <w:caps/>
      <w:sz w:val="28"/>
    </w:rPr>
  </w:style>
  <w:style w:type="paragraph" w:customStyle="1" w:styleId="Docketstyle">
    <w:name w:val="Docket style"/>
    <w:basedOn w:val="Normal"/>
    <w:pPr>
      <w:keepNext/>
      <w:tabs>
        <w:tab w:val="center" w:pos="4770"/>
        <w:tab w:val="left" w:pos="5400"/>
      </w:tabs>
      <w:spacing w:line="288" w:lineRule="auto"/>
    </w:pPr>
    <w:rPr>
      <w:b/>
      <w:caps/>
    </w:rPr>
  </w:style>
  <w:style w:type="paragraph" w:customStyle="1" w:styleId="Documentheading">
    <w:name w:val="Document heading"/>
    <w:basedOn w:val="Normal"/>
    <w:pPr>
      <w:keepNext/>
      <w:jc w:val="center"/>
    </w:pPr>
    <w:rPr>
      <w:b/>
      <w:caps/>
      <w:sz w:val="28"/>
    </w:rPr>
  </w:style>
  <w:style w:type="character" w:styleId="EndnoteReference">
    <w:name w:val="endnote reference"/>
    <w:semiHidden/>
    <w:rPr>
      <w:vertAlign w:val="superscript"/>
    </w:rPr>
  </w:style>
  <w:style w:type="paragraph" w:customStyle="1" w:styleId="Filename">
    <w:name w:val="Filename"/>
    <w:basedOn w:val="Normal"/>
    <w:rPr>
      <w:sz w:val="16"/>
    </w:rPr>
  </w:style>
  <w:style w:type="paragraph" w:styleId="Footer">
    <w:name w:val="footer"/>
    <w:basedOn w:val="Normal"/>
    <w:pPr>
      <w:tabs>
        <w:tab w:val="center" w:pos="4680"/>
        <w:tab w:val="right" w:pos="9360"/>
      </w:tabs>
      <w:spacing w:line="240" w:lineRule="atLeast"/>
    </w:pPr>
    <w:rPr>
      <w:sz w:val="16"/>
    </w:rPr>
  </w:style>
  <w:style w:type="paragraph" w:customStyle="1" w:styleId="Footnoteparagraph">
    <w:name w:val="Footnote paragraph"/>
    <w:basedOn w:val="FootnoteText"/>
    <w:pPr>
      <w:ind w:firstLine="720"/>
    </w:pPr>
  </w:style>
  <w:style w:type="paragraph" w:styleId="FootnoteText">
    <w:name w:val="footnote text"/>
    <w:basedOn w:val="Normal"/>
    <w:next w:val="Footnoteparagraph"/>
    <w:link w:val="FootnoteTextChar"/>
    <w:semiHidden/>
    <w:rPr>
      <w:sz w:val="20"/>
    </w:rPr>
  </w:style>
  <w:style w:type="paragraph" w:customStyle="1" w:styleId="Footnotequote">
    <w:name w:val="Footnote quote"/>
    <w:basedOn w:val="FootnoteText"/>
    <w:pPr>
      <w:spacing w:line="180" w:lineRule="exact"/>
      <w:ind w:left="720" w:right="720"/>
    </w:pPr>
  </w:style>
  <w:style w:type="character" w:styleId="FootnoteReference">
    <w:name w:val="footnote reference"/>
    <w:semiHidden/>
    <w:rPr>
      <w:position w:val="6"/>
      <w:sz w:val="16"/>
    </w:rPr>
  </w:style>
  <w:style w:type="paragraph" w:styleId="Header">
    <w:name w:val="header"/>
    <w:basedOn w:val="Normal"/>
    <w:pPr>
      <w:tabs>
        <w:tab w:val="center" w:pos="4680"/>
        <w:tab w:val="right" w:pos="9360"/>
      </w:tabs>
    </w:pPr>
  </w:style>
  <w:style w:type="paragraph" w:customStyle="1" w:styleId="Indent1">
    <w:name w:val="Indent 1"/>
    <w:basedOn w:val="Normal"/>
    <w:pPr>
      <w:ind w:left="720"/>
    </w:pPr>
  </w:style>
  <w:style w:type="paragraph" w:customStyle="1" w:styleId="Indent2">
    <w:name w:val="Indent 2"/>
    <w:basedOn w:val="Indent1"/>
    <w:pPr>
      <w:ind w:left="1440"/>
    </w:pPr>
  </w:style>
  <w:style w:type="paragraph" w:customStyle="1" w:styleId="Indent3">
    <w:name w:val="Indent 3"/>
    <w:basedOn w:val="Indent2"/>
    <w:pPr>
      <w:ind w:left="2160"/>
    </w:pPr>
  </w:style>
  <w:style w:type="paragraph" w:customStyle="1" w:styleId="Indent4">
    <w:name w:val="Indent 4"/>
    <w:basedOn w:val="Indent3"/>
    <w:pPr>
      <w:ind w:left="2880"/>
    </w:pPr>
  </w:style>
  <w:style w:type="paragraph" w:customStyle="1" w:styleId="Indent5">
    <w:name w:val="Indent 5"/>
    <w:basedOn w:val="Indent4"/>
    <w:pPr>
      <w:ind w:left="3600"/>
    </w:pPr>
  </w:style>
  <w:style w:type="paragraph" w:styleId="Index1">
    <w:name w:val="index 1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styleId="Index2">
    <w:name w:val="index 2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customStyle="1" w:styleId="MEE-RFI">
    <w:name w:val="MEE-RFI"/>
    <w:basedOn w:val="Normal"/>
    <w:pPr>
      <w:ind w:left="1440" w:hanging="1440"/>
    </w:pPr>
  </w:style>
  <w:style w:type="paragraph" w:customStyle="1" w:styleId="Normaldouble">
    <w:name w:val="Normal double"/>
    <w:basedOn w:val="Normal"/>
    <w:link w:val="NormaldoubleChar"/>
    <w:pPr>
      <w:spacing w:line="480" w:lineRule="auto"/>
    </w:pPr>
  </w:style>
  <w:style w:type="paragraph" w:styleId="NormalIndent">
    <w:name w:val="Normal Indent"/>
    <w:basedOn w:val="Normal"/>
    <w:pPr>
      <w:ind w:left="720"/>
    </w:pPr>
  </w:style>
  <w:style w:type="character" w:styleId="PageNumber">
    <w:name w:val="page number"/>
    <w:basedOn w:val="DefaultParagraphFont"/>
  </w:style>
  <w:style w:type="paragraph" w:customStyle="1" w:styleId="Paragraph">
    <w:name w:val="Paragraph"/>
    <w:basedOn w:val="Normal"/>
    <w:pPr>
      <w:ind w:firstLine="720"/>
    </w:pPr>
  </w:style>
  <w:style w:type="paragraph" w:customStyle="1" w:styleId="Paragraphdouble">
    <w:name w:val="Paragraph double"/>
    <w:basedOn w:val="Paragraph"/>
    <w:pPr>
      <w:spacing w:line="480" w:lineRule="auto"/>
    </w:pPr>
  </w:style>
  <w:style w:type="paragraph" w:customStyle="1" w:styleId="Quoteindent">
    <w:name w:val="Quote indent"/>
    <w:basedOn w:val="Normal"/>
    <w:next w:val="Normal"/>
    <w:pPr>
      <w:spacing w:after="60" w:line="220" w:lineRule="exact"/>
      <w:ind w:left="720" w:right="720"/>
    </w:pPr>
    <w:rPr>
      <w:sz w:val="22"/>
    </w:rPr>
  </w:style>
  <w:style w:type="paragraph" w:customStyle="1" w:styleId="Quoteparagraph">
    <w:name w:val="Quote paragraph"/>
    <w:basedOn w:val="Quoteindent"/>
    <w:pPr>
      <w:ind w:firstLine="720"/>
    </w:pPr>
  </w:style>
  <w:style w:type="paragraph" w:customStyle="1" w:styleId="RE">
    <w:name w:val="RE"/>
    <w:basedOn w:val="Normal"/>
    <w:pPr>
      <w:ind w:left="720" w:hanging="720"/>
    </w:pPr>
  </w:style>
  <w:style w:type="paragraph" w:customStyle="1" w:styleId="Sectionheading">
    <w:name w:val="Section heading"/>
    <w:basedOn w:val="Normal"/>
    <w:next w:val="Normal"/>
    <w:pPr>
      <w:keepNext/>
      <w:spacing w:line="480" w:lineRule="auto"/>
      <w:jc w:val="center"/>
    </w:pPr>
    <w:rPr>
      <w:b/>
    </w:rPr>
  </w:style>
  <w:style w:type="paragraph" w:customStyle="1" w:styleId="Sectionnumber">
    <w:name w:val="Section number"/>
    <w:basedOn w:val="Normal"/>
    <w:next w:val="Paragraphdouble"/>
    <w:pPr>
      <w:keepNext/>
      <w:spacing w:line="480" w:lineRule="auto"/>
      <w:jc w:val="center"/>
    </w:pPr>
    <w:rPr>
      <w:b/>
      <w:caps/>
    </w:rPr>
  </w:style>
  <w:style w:type="paragraph" w:styleId="TableofAuthorities">
    <w:name w:val="table of authorities"/>
    <w:basedOn w:val="Normal"/>
    <w:next w:val="Normal"/>
    <w:semiHidden/>
    <w:pPr>
      <w:tabs>
        <w:tab w:val="right" w:leader="dot" w:pos="9360"/>
      </w:tabs>
      <w:ind w:left="240" w:hanging="240"/>
      <w:jc w:val="left"/>
    </w:pPr>
    <w:rPr>
      <w:sz w:val="20"/>
    </w:rPr>
  </w:style>
  <w:style w:type="paragraph" w:styleId="TOAHeading">
    <w:name w:val="toa heading"/>
    <w:basedOn w:val="Normal"/>
    <w:next w:val="Normal"/>
    <w:semiHidden/>
    <w:pPr>
      <w:keepNext/>
      <w:spacing w:before="240" w:after="120"/>
      <w:jc w:val="left"/>
    </w:pPr>
    <w:rPr>
      <w:b/>
      <w:caps/>
      <w:sz w:val="20"/>
    </w:rPr>
  </w:style>
  <w:style w:type="paragraph" w:styleId="TOC1">
    <w:name w:val="toc 1"/>
    <w:basedOn w:val="Heading1"/>
    <w:next w:val="Normal"/>
    <w:semiHidden/>
    <w:pPr>
      <w:keepNext w:val="0"/>
      <w:spacing w:before="360" w:after="0" w:line="240" w:lineRule="auto"/>
      <w:ind w:left="0" w:firstLine="0"/>
      <w:jc w:val="left"/>
      <w:outlineLvl w:val="9"/>
    </w:pPr>
    <w:rPr>
      <w:rFonts w:ascii="Arial" w:hAnsi="Arial" w:cs="Arial"/>
      <w:bCs/>
      <w:sz w:val="24"/>
      <w:szCs w:val="24"/>
    </w:rPr>
  </w:style>
  <w:style w:type="paragraph" w:styleId="TOC2">
    <w:name w:val="toc 2"/>
    <w:basedOn w:val="TOC1"/>
    <w:next w:val="Normal"/>
    <w:semiHidden/>
    <w:pPr>
      <w:spacing w:before="240"/>
    </w:pPr>
    <w:rPr>
      <w:rFonts w:ascii="Times New Roman" w:hAnsi="Times New Roman" w:cs="Times New Roman"/>
      <w:caps w:val="0"/>
      <w:sz w:val="20"/>
      <w:szCs w:val="20"/>
    </w:rPr>
  </w:style>
  <w:style w:type="paragraph" w:styleId="TOC3">
    <w:name w:val="toc 3"/>
    <w:basedOn w:val="TOC2"/>
    <w:next w:val="Normal"/>
    <w:semiHidden/>
    <w:pPr>
      <w:spacing w:before="0"/>
      <w:ind w:left="240"/>
    </w:pPr>
    <w:rPr>
      <w:b w:val="0"/>
      <w:bCs w:val="0"/>
    </w:rPr>
  </w:style>
  <w:style w:type="paragraph" w:styleId="TOC4">
    <w:name w:val="toc 4"/>
    <w:basedOn w:val="TOC3"/>
    <w:next w:val="Normal"/>
    <w:semiHidden/>
    <w:pPr>
      <w:ind w:left="480"/>
    </w:pPr>
  </w:style>
  <w:style w:type="paragraph" w:styleId="TOC5">
    <w:name w:val="toc 5"/>
    <w:basedOn w:val="TOC4"/>
    <w:next w:val="Normal"/>
    <w:semiHidden/>
    <w:pPr>
      <w:ind w:left="720"/>
    </w:pPr>
  </w:style>
  <w:style w:type="paragraph" w:styleId="TOC6">
    <w:name w:val="toc 6"/>
    <w:basedOn w:val="TOC5"/>
    <w:next w:val="Normal"/>
    <w:semiHidden/>
    <w:pPr>
      <w:ind w:left="96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styleId="TOC8">
    <w:name w:val="toc 8"/>
    <w:basedOn w:val="TOC7"/>
    <w:next w:val="Normal"/>
    <w:semiHidden/>
    <w:pPr>
      <w:ind w:left="1440"/>
    </w:pPr>
  </w:style>
  <w:style w:type="paragraph" w:styleId="TOC9">
    <w:name w:val="toc 9"/>
    <w:basedOn w:val="TOC8"/>
    <w:next w:val="Normal"/>
    <w:semiHidden/>
    <w:pPr>
      <w:ind w:left="1680"/>
    </w:pPr>
  </w:style>
  <w:style w:type="paragraph" w:customStyle="1" w:styleId="label-normal">
    <w:name w:val="label-normal"/>
    <w:basedOn w:val="Normal"/>
    <w:pPr>
      <w:spacing w:line="216" w:lineRule="auto"/>
      <w:ind w:left="187" w:right="101"/>
      <w:jc w:val="left"/>
    </w:pPr>
    <w:rPr>
      <w:sz w:val="20"/>
    </w:rPr>
  </w:style>
  <w:style w:type="paragraph" w:customStyle="1" w:styleId="Testimony">
    <w:name w:val="Testimony"/>
    <w:basedOn w:val="Normal"/>
    <w:pPr>
      <w:spacing w:line="480" w:lineRule="auto"/>
      <w:ind w:left="720" w:hanging="720"/>
    </w:pPr>
  </w:style>
  <w:style w:type="paragraph" w:customStyle="1" w:styleId="fq1">
    <w:name w:val="fq1"/>
    <w:basedOn w:val="FootnoteText"/>
    <w:pPr>
      <w:ind w:left="720" w:hanging="720"/>
    </w:pPr>
  </w:style>
  <w:style w:type="paragraph" w:customStyle="1" w:styleId="Bullet-one">
    <w:name w:val="Bullet-one"/>
    <w:basedOn w:val="Paragraphdouble"/>
    <w:pPr>
      <w:spacing w:after="120" w:line="360" w:lineRule="auto"/>
      <w:ind w:left="1080" w:hanging="360"/>
    </w:pPr>
  </w:style>
  <w:style w:type="paragraph" w:customStyle="1" w:styleId="DOCKETNO">
    <w:name w:val="DOCKET NO."/>
    <w:pPr>
      <w:spacing w:after="480" w:line="240" w:lineRule="exact"/>
      <w:jc w:val="center"/>
    </w:pPr>
    <w:rPr>
      <w:b/>
      <w:caps/>
      <w:sz w:val="28"/>
    </w:rPr>
  </w:style>
  <w:style w:type="paragraph" w:customStyle="1" w:styleId="DOCKETSTYLE0">
    <w:name w:val="DOCKET STYLE"/>
    <w:pPr>
      <w:tabs>
        <w:tab w:val="left" w:pos="4608"/>
        <w:tab w:val="left" w:pos="5616"/>
        <w:tab w:val="left" w:pos="6912"/>
      </w:tabs>
      <w:spacing w:after="240" w:line="240" w:lineRule="exact"/>
    </w:pPr>
    <w:rPr>
      <w:b/>
      <w:caps/>
      <w:sz w:val="24"/>
    </w:rPr>
  </w:style>
  <w:style w:type="paragraph" w:customStyle="1" w:styleId="PL">
    <w:name w:val="PL"/>
    <w:aliases w:val="BR,MT"/>
    <w:pPr>
      <w:spacing w:line="480" w:lineRule="exact"/>
      <w:ind w:firstLine="720"/>
      <w:jc w:val="both"/>
    </w:pPr>
    <w:rPr>
      <w:sz w:val="24"/>
    </w:rPr>
  </w:style>
  <w:style w:type="paragraph" w:customStyle="1" w:styleId="REFERENCELINEMEMO">
    <w:name w:val="REFERENCE LINE MEMO"/>
    <w:pPr>
      <w:tabs>
        <w:tab w:val="left" w:pos="2016"/>
      </w:tabs>
      <w:spacing w:after="240" w:line="240" w:lineRule="exact"/>
      <w:ind w:left="2016" w:hanging="2016"/>
      <w:jc w:val="both"/>
    </w:pPr>
    <w:rPr>
      <w:rFonts w:ascii="emperorPS" w:hAnsi="emperorPS"/>
      <w:sz w:val="24"/>
    </w:rPr>
  </w:style>
  <w:style w:type="paragraph" w:customStyle="1" w:styleId="single">
    <w:name w:val="single"/>
    <w:basedOn w:val="Normal"/>
    <w:pPr>
      <w:keepNext/>
      <w:keepLines/>
      <w:tabs>
        <w:tab w:val="left" w:pos="0"/>
      </w:tabs>
      <w:suppressAutoHyphens/>
    </w:pPr>
    <w:rPr>
      <w:spacing w:val="-3"/>
    </w:rPr>
  </w:style>
  <w:style w:type="paragraph" w:customStyle="1" w:styleId="qa">
    <w:name w:val="qa"/>
    <w:basedOn w:val="Normal"/>
    <w:pPr>
      <w:ind w:left="1080" w:right="720" w:hanging="360"/>
    </w:pPr>
  </w:style>
  <w:style w:type="table" w:styleId="TableGrid">
    <w:name w:val="Table Grid"/>
    <w:basedOn w:val="TableNormal"/>
    <w:uiPriority w:val="59"/>
    <w:rsid w:val="001E0547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633065"/>
    <w:rPr>
      <w:rFonts w:ascii="Tahoma" w:hAnsi="Tahoma" w:cs="Tahoma"/>
      <w:sz w:val="16"/>
      <w:szCs w:val="16"/>
    </w:rPr>
  </w:style>
  <w:style w:type="character" w:styleId="Hyperlink">
    <w:name w:val="Hyperlink"/>
    <w:rsid w:val="007A5F84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240DCE"/>
    <w:pPr>
      <w:ind w:left="720"/>
      <w:contextualSpacing/>
    </w:pPr>
  </w:style>
  <w:style w:type="character" w:customStyle="1" w:styleId="NormaldoubleChar">
    <w:name w:val="Normal double Char"/>
    <w:link w:val="Normaldouble"/>
    <w:rsid w:val="00180924"/>
    <w:rPr>
      <w:sz w:val="24"/>
    </w:rPr>
  </w:style>
  <w:style w:type="paragraph" w:customStyle="1" w:styleId="Blockquote">
    <w:name w:val="Blockquote"/>
    <w:basedOn w:val="Normal"/>
    <w:link w:val="BlockquoteChar"/>
    <w:qFormat/>
    <w:rsid w:val="00180924"/>
    <w:pPr>
      <w:keepNext/>
      <w:ind w:left="720" w:right="720"/>
      <w:outlineLvl w:val="3"/>
    </w:pPr>
    <w:rPr>
      <w:szCs w:val="24"/>
    </w:rPr>
  </w:style>
  <w:style w:type="character" w:customStyle="1" w:styleId="BlockquoteChar">
    <w:name w:val="Blockquote Char"/>
    <w:link w:val="Blockquote"/>
    <w:rsid w:val="00180924"/>
    <w:rPr>
      <w:sz w:val="24"/>
      <w:szCs w:val="24"/>
    </w:rPr>
  </w:style>
  <w:style w:type="character" w:customStyle="1" w:styleId="FootnoteTextChar">
    <w:name w:val="Footnote Text Char"/>
    <w:basedOn w:val="DefaultParagraphFont"/>
    <w:link w:val="FootnoteText"/>
    <w:semiHidden/>
    <w:rsid w:val="00BA5F2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0692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1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49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59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4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08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9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6ABAF9-F644-4AA8-9107-259E7C89BB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489</Words>
  <Characters>2791</Characters>
  <Application>Microsoft Office Word</Application>
  <DocSecurity>0</DocSecurity>
  <Lines>23</Lines>
  <Paragraphs>6</Paragraphs>
  <ScaleCrop>false</ScaleCrop>
  <Company/>
  <LinksUpToDate>false</LinksUpToDate>
  <CharactersWithSpaces>3274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2021-04-26T17:01:00Z</dcterms:created>
  <dcterms:modified xsi:type="dcterms:W3CDTF">2021-04-26T17:01:00Z</dcterms:modified>
</cp:coreProperties>
</file>